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1"/>
        <w:tblW w:w="0" w:type="auto"/>
        <w:tblBorders>
          <w:top w:val="double" w:sz="4" w:space="0" w:color="A6A6A6" w:themeColor="background1" w:themeShade="A6"/>
          <w:left w:val="double" w:sz="4" w:space="0" w:color="A6A6A6" w:themeColor="background1" w:themeShade="A6"/>
          <w:bottom w:val="double" w:sz="4" w:space="0" w:color="A6A6A6" w:themeColor="background1" w:themeShade="A6"/>
          <w:right w:val="doub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1"/>
        <w:gridCol w:w="4531"/>
      </w:tblGrid>
      <w:tr w:rsidR="006A2B4B" w:rsidRPr="006A2B4B" w14:paraId="0AFCD002" w14:textId="77777777" w:rsidTr="006A2B4B">
        <w:trPr>
          <w:trHeight w:val="1417"/>
        </w:trPr>
        <w:tc>
          <w:tcPr>
            <w:tcW w:w="4531" w:type="dxa"/>
            <w:vAlign w:val="center"/>
          </w:tcPr>
          <w:p w14:paraId="19FC3789" w14:textId="77777777" w:rsidR="006A2B4B" w:rsidRPr="006A2B4B" w:rsidRDefault="006A2B4B" w:rsidP="006A2B4B">
            <w:pPr>
              <w:jc w:val="center"/>
              <w:rPr>
                <w:sz w:val="32"/>
                <w:szCs w:val="32"/>
              </w:rPr>
            </w:pPr>
            <w:r w:rsidRPr="006A2B4B">
              <w:rPr>
                <w:sz w:val="28"/>
                <w:szCs w:val="28"/>
                <w:highlight w:val="yellow"/>
              </w:rPr>
              <w:t>Logo</w:t>
            </w:r>
          </w:p>
        </w:tc>
        <w:tc>
          <w:tcPr>
            <w:tcW w:w="4531" w:type="dxa"/>
            <w:vAlign w:val="center"/>
          </w:tcPr>
          <w:p w14:paraId="7BEB3FD5" w14:textId="77777777" w:rsidR="006A2B4B" w:rsidRPr="006A2B4B" w:rsidRDefault="006A2B4B" w:rsidP="006A2B4B">
            <w:pPr>
              <w:jc w:val="center"/>
              <w:rPr>
                <w:sz w:val="32"/>
                <w:szCs w:val="32"/>
              </w:rPr>
            </w:pPr>
            <w:r w:rsidRPr="006A2B4B">
              <w:rPr>
                <w:sz w:val="28"/>
                <w:szCs w:val="28"/>
                <w:highlight w:val="yellow"/>
              </w:rPr>
              <w:t>Nazwa i adres organizacji</w:t>
            </w:r>
          </w:p>
        </w:tc>
      </w:tr>
    </w:tbl>
    <w:p w14:paraId="2F1498D6" w14:textId="77777777" w:rsidR="00CE46D8" w:rsidRPr="00CE46D8" w:rsidRDefault="00CE46D8" w:rsidP="00CE46D8">
      <w:pPr>
        <w:suppressAutoHyphens/>
        <w:spacing w:after="120" w:line="240" w:lineRule="auto"/>
        <w:rPr>
          <w:rFonts w:ascii="Calibri" w:eastAsia="Calibri" w:hAnsi="Calibri" w:cs="Times New Roman"/>
          <w:lang w:eastAsia="ar-SA"/>
        </w:rPr>
      </w:pPr>
    </w:p>
    <w:p w14:paraId="7E2B515C" w14:textId="77777777" w:rsidR="00CE46D8" w:rsidRPr="00CE46D8" w:rsidRDefault="00CE46D8" w:rsidP="00CE46D8">
      <w:pPr>
        <w:suppressAutoHyphens/>
        <w:spacing w:after="120" w:line="240" w:lineRule="auto"/>
        <w:jc w:val="right"/>
        <w:rPr>
          <w:rFonts w:ascii="Calibri" w:eastAsia="Calibri" w:hAnsi="Calibri" w:cs="Times New Roman"/>
          <w:b/>
          <w:lang w:val="en-US" w:eastAsia="ar-SA"/>
        </w:rPr>
      </w:pPr>
    </w:p>
    <w:p w14:paraId="5EDD2C35" w14:textId="1AD008C5" w:rsidR="00CE46D8" w:rsidRDefault="00CE46D8" w:rsidP="00CE46D8">
      <w:pPr>
        <w:suppressAutoHyphens/>
        <w:spacing w:after="120" w:line="480" w:lineRule="auto"/>
        <w:rPr>
          <w:rFonts w:ascii="Calibri" w:eastAsia="Calibri" w:hAnsi="Calibri" w:cs="Times New Roman"/>
          <w:lang w:val="en-US" w:eastAsia="ar-SA"/>
        </w:rPr>
      </w:pPr>
    </w:p>
    <w:p w14:paraId="39ED3726" w14:textId="77777777" w:rsidR="006A2B4B" w:rsidRDefault="006A2B4B" w:rsidP="00CE46D8">
      <w:pPr>
        <w:suppressAutoHyphens/>
        <w:spacing w:after="120" w:line="480" w:lineRule="auto"/>
        <w:rPr>
          <w:rFonts w:ascii="Calibri" w:eastAsia="Calibri" w:hAnsi="Calibri" w:cs="Times New Roman"/>
          <w:lang w:val="en-US" w:eastAsia="ar-SA"/>
        </w:rPr>
      </w:pPr>
    </w:p>
    <w:p w14:paraId="691C0D8B" w14:textId="7062712E" w:rsidR="006A2B4B" w:rsidRDefault="006A2B4B" w:rsidP="00CE46D8">
      <w:pPr>
        <w:suppressAutoHyphens/>
        <w:spacing w:after="120" w:line="480" w:lineRule="auto"/>
        <w:rPr>
          <w:rFonts w:ascii="Calibri" w:eastAsia="Calibri" w:hAnsi="Calibri" w:cs="Times New Roman"/>
          <w:lang w:val="en-US" w:eastAsia="ar-SA"/>
        </w:rPr>
      </w:pPr>
    </w:p>
    <w:p w14:paraId="0B9CF49D" w14:textId="77777777" w:rsidR="006A2B4B" w:rsidRDefault="006A2B4B" w:rsidP="00CE46D8">
      <w:pPr>
        <w:suppressAutoHyphens/>
        <w:spacing w:after="120" w:line="480" w:lineRule="auto"/>
        <w:rPr>
          <w:rFonts w:ascii="Calibri" w:eastAsia="Calibri" w:hAnsi="Calibri" w:cs="Times New Roman"/>
          <w:lang w:val="en-US" w:eastAsia="ar-SA"/>
        </w:rPr>
      </w:pPr>
    </w:p>
    <w:p w14:paraId="62298395" w14:textId="7DC6AA13" w:rsidR="006A2B4B" w:rsidRPr="008A00B0" w:rsidRDefault="006A2B4B" w:rsidP="006A2B4B">
      <w:pPr>
        <w:spacing w:after="0"/>
        <w:jc w:val="center"/>
        <w:rPr>
          <w:rFonts w:ascii="Verdana" w:hAnsi="Verdana"/>
          <w:b/>
          <w:bCs/>
          <w:i/>
          <w:iCs/>
          <w:sz w:val="40"/>
          <w:szCs w:val="40"/>
        </w:rPr>
      </w:pPr>
      <w:r w:rsidRPr="008A00B0">
        <w:rPr>
          <w:rFonts w:ascii="Verdana" w:hAnsi="Verdana"/>
          <w:b/>
          <w:bCs/>
          <w:i/>
          <w:iCs/>
          <w:sz w:val="40"/>
          <w:szCs w:val="40"/>
        </w:rPr>
        <w:t xml:space="preserve">Polityka </w:t>
      </w:r>
      <w:r w:rsidR="00136238">
        <w:rPr>
          <w:rFonts w:ascii="Verdana" w:hAnsi="Verdana"/>
          <w:b/>
          <w:bCs/>
          <w:i/>
          <w:iCs/>
          <w:sz w:val="40"/>
          <w:szCs w:val="40"/>
        </w:rPr>
        <w:t>Ochrony</w:t>
      </w:r>
      <w:r w:rsidRPr="008A00B0">
        <w:rPr>
          <w:rFonts w:ascii="Verdana" w:hAnsi="Verdana"/>
          <w:b/>
          <w:bCs/>
          <w:i/>
          <w:iCs/>
          <w:sz w:val="40"/>
          <w:szCs w:val="40"/>
        </w:rPr>
        <w:t xml:space="preserve"> Danych Osobowych</w:t>
      </w:r>
    </w:p>
    <w:p w14:paraId="6DA9D17B" w14:textId="41AF9A2A" w:rsidR="006A2B4B" w:rsidRPr="008A00B0" w:rsidRDefault="00136238" w:rsidP="006A2B4B">
      <w:pPr>
        <w:spacing w:after="0"/>
        <w:jc w:val="center"/>
        <w:rPr>
          <w:rFonts w:ascii="Verdana" w:hAnsi="Verdana"/>
          <w:b/>
          <w:bCs/>
          <w:i/>
          <w:iCs/>
          <w:sz w:val="40"/>
          <w:szCs w:val="40"/>
        </w:rPr>
      </w:pPr>
      <w:r>
        <w:rPr>
          <w:rFonts w:ascii="Verdana" w:hAnsi="Verdana"/>
          <w:b/>
          <w:bCs/>
          <w:i/>
          <w:iCs/>
          <w:sz w:val="40"/>
          <w:szCs w:val="40"/>
        </w:rPr>
        <w:t>w</w:t>
      </w:r>
      <w:r w:rsidRPr="00136238">
        <w:rPr>
          <w:rFonts w:ascii="Verdana" w:hAnsi="Verdana"/>
          <w:b/>
          <w:bCs/>
          <w:i/>
          <w:iCs/>
          <w:sz w:val="40"/>
          <w:szCs w:val="40"/>
        </w:rPr>
        <w:t xml:space="preserve"> </w:t>
      </w:r>
      <w:r w:rsidR="00200794">
        <w:rPr>
          <w:rFonts w:ascii="Verdana" w:hAnsi="Verdana"/>
          <w:b/>
          <w:bCs/>
          <w:i/>
          <w:iCs/>
          <w:sz w:val="40"/>
          <w:szCs w:val="40"/>
          <w:highlight w:val="yellow"/>
        </w:rPr>
        <w:t>[</w:t>
      </w:r>
      <w:r w:rsidR="006A2B4B" w:rsidRPr="008A00B0">
        <w:rPr>
          <w:rFonts w:ascii="Verdana" w:hAnsi="Verdana"/>
          <w:b/>
          <w:bCs/>
          <w:i/>
          <w:iCs/>
          <w:sz w:val="40"/>
          <w:szCs w:val="40"/>
          <w:highlight w:val="yellow"/>
        </w:rPr>
        <w:t>Nazwa organizacj</w:t>
      </w:r>
      <w:r w:rsidR="006A2B4B" w:rsidRPr="00200794">
        <w:rPr>
          <w:rFonts w:ascii="Verdana" w:hAnsi="Verdana"/>
          <w:b/>
          <w:bCs/>
          <w:i/>
          <w:iCs/>
          <w:sz w:val="40"/>
          <w:szCs w:val="40"/>
          <w:highlight w:val="yellow"/>
        </w:rPr>
        <w:t>i</w:t>
      </w:r>
      <w:r w:rsidR="00200794" w:rsidRPr="00200794">
        <w:rPr>
          <w:rFonts w:ascii="Verdana" w:hAnsi="Verdana"/>
          <w:b/>
          <w:bCs/>
          <w:i/>
          <w:iCs/>
          <w:sz w:val="40"/>
          <w:szCs w:val="40"/>
          <w:highlight w:val="yellow"/>
        </w:rPr>
        <w:t>]</w:t>
      </w:r>
    </w:p>
    <w:p w14:paraId="5C1469F3" w14:textId="77777777" w:rsidR="006A2B4B" w:rsidRPr="00CE46D8" w:rsidRDefault="006A2B4B" w:rsidP="00CE46D8">
      <w:pPr>
        <w:suppressAutoHyphens/>
        <w:spacing w:after="120" w:line="480" w:lineRule="auto"/>
        <w:rPr>
          <w:rFonts w:ascii="Calibri" w:eastAsia="Calibri" w:hAnsi="Calibri" w:cs="Times New Roman"/>
          <w:lang w:val="en-US" w:eastAsia="ar-SA"/>
        </w:rPr>
      </w:pPr>
    </w:p>
    <w:p w14:paraId="65F5DBC5"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0" w:name="_Toc536014704"/>
      <w:bookmarkEnd w:id="0"/>
    </w:p>
    <w:p w14:paraId="23FD11B3"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1" w:name="_Toc536014705"/>
      <w:bookmarkEnd w:id="1"/>
    </w:p>
    <w:p w14:paraId="3E9CC08B" w14:textId="243DAE7A" w:rsidR="00CE46D8" w:rsidRDefault="00CE46D8" w:rsidP="00CE46D8">
      <w:pPr>
        <w:suppressAutoHyphens/>
        <w:spacing w:after="120" w:line="240" w:lineRule="auto"/>
        <w:rPr>
          <w:rFonts w:ascii="Calibri" w:eastAsia="Calibri" w:hAnsi="Calibri" w:cs="Times New Roman"/>
          <w:lang w:val="en-US" w:eastAsia="ar-SA"/>
        </w:rPr>
      </w:pPr>
      <w:bookmarkStart w:id="2" w:name="_Toc536014706"/>
      <w:bookmarkEnd w:id="2"/>
    </w:p>
    <w:p w14:paraId="6D5B4773" w14:textId="61D0EB68" w:rsidR="006A2B4B" w:rsidRDefault="006A2B4B" w:rsidP="00CE46D8">
      <w:pPr>
        <w:suppressAutoHyphens/>
        <w:spacing w:after="120" w:line="240" w:lineRule="auto"/>
        <w:rPr>
          <w:rFonts w:ascii="Calibri" w:eastAsia="Calibri" w:hAnsi="Calibri" w:cs="Times New Roman"/>
          <w:lang w:val="en-US" w:eastAsia="ar-SA"/>
        </w:rPr>
      </w:pPr>
    </w:p>
    <w:p w14:paraId="26E3CC86" w14:textId="0C29FF0F" w:rsidR="006A2B4B" w:rsidRDefault="006A2B4B" w:rsidP="00CE46D8">
      <w:pPr>
        <w:suppressAutoHyphens/>
        <w:spacing w:after="120" w:line="240" w:lineRule="auto"/>
        <w:rPr>
          <w:rFonts w:ascii="Calibri" w:eastAsia="Calibri" w:hAnsi="Calibri" w:cs="Times New Roman"/>
          <w:lang w:val="en-US" w:eastAsia="ar-SA"/>
        </w:rPr>
      </w:pPr>
    </w:p>
    <w:p w14:paraId="264C4152" w14:textId="5C696E84" w:rsidR="006A2B4B" w:rsidRDefault="006A2B4B" w:rsidP="00CE46D8">
      <w:pPr>
        <w:suppressAutoHyphens/>
        <w:spacing w:after="120" w:line="240" w:lineRule="auto"/>
        <w:rPr>
          <w:rFonts w:ascii="Calibri" w:eastAsia="Calibri" w:hAnsi="Calibri" w:cs="Times New Roman"/>
          <w:lang w:val="en-US" w:eastAsia="ar-SA"/>
        </w:rPr>
      </w:pPr>
    </w:p>
    <w:p w14:paraId="53C1A341" w14:textId="77777777" w:rsidR="006A2B4B" w:rsidRDefault="006A2B4B" w:rsidP="00CE46D8">
      <w:pPr>
        <w:suppressAutoHyphens/>
        <w:spacing w:after="120" w:line="240" w:lineRule="auto"/>
        <w:rPr>
          <w:rFonts w:ascii="Calibri" w:eastAsia="Calibri" w:hAnsi="Calibri" w:cs="Times New Roman"/>
          <w:lang w:val="en-US" w:eastAsia="ar-SA"/>
        </w:rPr>
      </w:pPr>
    </w:p>
    <w:p w14:paraId="58CBBAF4" w14:textId="77777777" w:rsidR="006A2B4B" w:rsidRPr="00CE46D8" w:rsidRDefault="006A2B4B" w:rsidP="00CE46D8">
      <w:pPr>
        <w:suppressAutoHyphens/>
        <w:spacing w:after="120" w:line="240" w:lineRule="auto"/>
        <w:rPr>
          <w:rFonts w:ascii="Calibri" w:eastAsia="Calibri" w:hAnsi="Calibri" w:cs="Times New Roman"/>
          <w:lang w:val="en-US" w:eastAsia="ar-SA"/>
        </w:rPr>
      </w:pPr>
    </w:p>
    <w:p w14:paraId="157EB323"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3" w:name="_Toc536014707"/>
      <w:bookmarkStart w:id="4" w:name="_Toc536014708"/>
      <w:bookmarkEnd w:id="3"/>
      <w:bookmarkEnd w:id="4"/>
    </w:p>
    <w:tbl>
      <w:tblPr>
        <w:tblStyle w:val="Tabela-Siatka2"/>
        <w:tblW w:w="0" w:type="auto"/>
        <w:tblLook w:val="04A0" w:firstRow="1" w:lastRow="0" w:firstColumn="1" w:lastColumn="0" w:noHBand="0" w:noVBand="1"/>
      </w:tblPr>
      <w:tblGrid>
        <w:gridCol w:w="9042"/>
      </w:tblGrid>
      <w:tr w:rsidR="006A2B4B" w:rsidRPr="006A2B4B" w14:paraId="1C689900" w14:textId="77777777" w:rsidTr="006A2B4B">
        <w:tc>
          <w:tcPr>
            <w:tcW w:w="9042" w:type="dxa"/>
            <w:tcBorders>
              <w:top w:val="double" w:sz="4" w:space="0" w:color="A6A6A6" w:themeColor="background1" w:themeShade="A6"/>
              <w:left w:val="double" w:sz="4" w:space="0" w:color="A6A6A6" w:themeColor="background1" w:themeShade="A6"/>
              <w:bottom w:val="single" w:sz="4" w:space="0" w:color="A6A6A6" w:themeColor="background1" w:themeShade="A6"/>
              <w:right w:val="double" w:sz="4" w:space="0" w:color="A6A6A6" w:themeColor="background1" w:themeShade="A6"/>
            </w:tcBorders>
          </w:tcPr>
          <w:p w14:paraId="1844A487" w14:textId="77777777" w:rsidR="006A2B4B" w:rsidRPr="006A2B4B" w:rsidRDefault="006A2B4B" w:rsidP="006A2B4B">
            <w:pPr>
              <w:spacing w:before="120" w:after="120"/>
              <w:jc w:val="center"/>
              <w:rPr>
                <w:b/>
                <w:bCs/>
              </w:rPr>
            </w:pPr>
            <w:bookmarkStart w:id="5" w:name="_Toc536014709"/>
            <w:bookmarkEnd w:id="5"/>
            <w:r w:rsidRPr="006A2B4B">
              <w:rPr>
                <w:b/>
                <w:bCs/>
              </w:rPr>
              <w:t>Dokument zatwierdzony do stosowania przez:</w:t>
            </w:r>
          </w:p>
        </w:tc>
      </w:tr>
      <w:tr w:rsidR="006A2B4B" w:rsidRPr="006A2B4B" w14:paraId="2DE51DDA" w14:textId="77777777" w:rsidTr="006A2B4B">
        <w:tc>
          <w:tcPr>
            <w:tcW w:w="9042" w:type="dxa"/>
            <w:tcBorders>
              <w:top w:val="single" w:sz="4" w:space="0" w:color="A6A6A6" w:themeColor="background1" w:themeShade="A6"/>
              <w:left w:val="double" w:sz="4" w:space="0" w:color="A6A6A6" w:themeColor="background1" w:themeShade="A6"/>
              <w:bottom w:val="double" w:sz="4" w:space="0" w:color="A6A6A6" w:themeColor="background1" w:themeShade="A6"/>
              <w:right w:val="double" w:sz="4" w:space="0" w:color="A6A6A6" w:themeColor="background1" w:themeShade="A6"/>
            </w:tcBorders>
          </w:tcPr>
          <w:p w14:paraId="73C25330" w14:textId="77777777" w:rsidR="006A2B4B" w:rsidRPr="006A2B4B" w:rsidRDefault="006A2B4B" w:rsidP="006A2B4B"/>
          <w:p w14:paraId="00FE4F81" w14:textId="77777777" w:rsidR="006A2B4B" w:rsidRPr="006A2B4B" w:rsidRDefault="006A2B4B" w:rsidP="006A2B4B"/>
          <w:p w14:paraId="373CAD1A" w14:textId="77777777" w:rsidR="006A2B4B" w:rsidRPr="006A2B4B" w:rsidRDefault="006A2B4B" w:rsidP="006A2B4B"/>
          <w:p w14:paraId="2DC9A2DA" w14:textId="77777777" w:rsidR="006A2B4B" w:rsidRPr="006A2B4B" w:rsidRDefault="006A2B4B" w:rsidP="006A2B4B"/>
          <w:p w14:paraId="2B79536C" w14:textId="77777777" w:rsidR="006A2B4B" w:rsidRPr="006A2B4B" w:rsidRDefault="006A2B4B" w:rsidP="006A2B4B"/>
          <w:p w14:paraId="688221FC" w14:textId="77777777" w:rsidR="006A2B4B" w:rsidRPr="006A2B4B" w:rsidRDefault="006A2B4B" w:rsidP="006A2B4B"/>
          <w:p w14:paraId="635EB2E3" w14:textId="77777777" w:rsidR="006A2B4B" w:rsidRPr="006A2B4B" w:rsidRDefault="006A2B4B" w:rsidP="006A2B4B">
            <w:pPr>
              <w:jc w:val="center"/>
            </w:pPr>
            <w:r w:rsidRPr="006A2B4B">
              <w:t>…………………………………………………………………………………………………………………………………………………</w:t>
            </w:r>
          </w:p>
          <w:p w14:paraId="43018F59" w14:textId="77777777" w:rsidR="006A2B4B" w:rsidRPr="006A2B4B" w:rsidRDefault="006A2B4B" w:rsidP="006A2B4B">
            <w:pPr>
              <w:jc w:val="center"/>
            </w:pPr>
            <w:r w:rsidRPr="006A2B4B">
              <w:t>data i podpisy</w:t>
            </w:r>
          </w:p>
        </w:tc>
      </w:tr>
      <w:tr w:rsidR="006A2B4B" w:rsidRPr="006A2B4B" w14:paraId="0E70FE6D" w14:textId="77777777" w:rsidTr="006A2B4B">
        <w:tc>
          <w:tcPr>
            <w:tcW w:w="9042" w:type="dxa"/>
            <w:tcBorders>
              <w:top w:val="doub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B709D7" w14:textId="77777777" w:rsidR="006A2B4B" w:rsidRPr="006A2B4B" w:rsidRDefault="006A2B4B" w:rsidP="006A2B4B">
            <w:pPr>
              <w:spacing w:before="60"/>
              <w:jc w:val="center"/>
              <w:rPr>
                <w:sz w:val="18"/>
                <w:szCs w:val="18"/>
              </w:rPr>
            </w:pPr>
            <w:r w:rsidRPr="006A2B4B">
              <w:rPr>
                <w:sz w:val="18"/>
                <w:szCs w:val="18"/>
              </w:rPr>
              <w:t xml:space="preserve">Niniejszy dokument jest własnością </w:t>
            </w:r>
            <w:r w:rsidRPr="006A2B4B">
              <w:rPr>
                <w:sz w:val="18"/>
                <w:szCs w:val="18"/>
                <w:highlight w:val="yellow"/>
              </w:rPr>
              <w:t>nazwa organizacji</w:t>
            </w:r>
          </w:p>
          <w:p w14:paraId="0E014830" w14:textId="4D1D5AAB" w:rsidR="006A2B4B" w:rsidRPr="006A2B4B" w:rsidRDefault="006A2B4B" w:rsidP="006A2B4B">
            <w:pPr>
              <w:jc w:val="center"/>
              <w:rPr>
                <w:sz w:val="18"/>
                <w:szCs w:val="18"/>
              </w:rPr>
            </w:pPr>
            <w:r w:rsidRPr="006A2B4B">
              <w:rPr>
                <w:sz w:val="18"/>
                <w:szCs w:val="18"/>
              </w:rPr>
              <w:t xml:space="preserve">i nie może być przedrukowywany ani kopiowany bez </w:t>
            </w:r>
            <w:r w:rsidRPr="00A80F3D">
              <w:rPr>
                <w:sz w:val="18"/>
                <w:szCs w:val="18"/>
              </w:rPr>
              <w:t xml:space="preserve">zgody </w:t>
            </w:r>
            <w:commentRangeStart w:id="6"/>
            <w:r w:rsidRPr="00D31BCF">
              <w:rPr>
                <w:sz w:val="18"/>
                <w:szCs w:val="18"/>
                <w:highlight w:val="cyan"/>
              </w:rPr>
              <w:t>Zarządu</w:t>
            </w:r>
            <w:commentRangeEnd w:id="6"/>
            <w:r w:rsidR="006C0436" w:rsidRPr="00D31BCF">
              <w:rPr>
                <w:rStyle w:val="Odwoaniedokomentarza"/>
                <w:rFonts w:ascii="Calibri" w:eastAsia="Calibri" w:hAnsi="Calibri" w:cs="Times New Roman"/>
                <w:highlight w:val="cyan"/>
                <w:lang w:eastAsia="ar-SA"/>
              </w:rPr>
              <w:commentReference w:id="6"/>
            </w:r>
          </w:p>
          <w:p w14:paraId="623B0D10" w14:textId="77777777" w:rsidR="006A2B4B" w:rsidRPr="006A2B4B" w:rsidRDefault="006A2B4B" w:rsidP="006A2B4B">
            <w:pPr>
              <w:spacing w:after="60"/>
              <w:jc w:val="center"/>
            </w:pPr>
            <w:r w:rsidRPr="006A2B4B">
              <w:rPr>
                <w:sz w:val="18"/>
                <w:szCs w:val="18"/>
              </w:rPr>
              <w:t>Dokument jest aktualny i podlega nadzorowi.</w:t>
            </w:r>
          </w:p>
        </w:tc>
      </w:tr>
    </w:tbl>
    <w:sdt>
      <w:sdtPr>
        <w:rPr>
          <w:rFonts w:ascii="Cambria" w:eastAsia="Times New Roman" w:hAnsi="Cambria" w:cs="Times New Roman"/>
          <w:color w:val="365F91"/>
          <w:sz w:val="32"/>
          <w:szCs w:val="32"/>
          <w:lang w:eastAsia="pl-PL"/>
        </w:rPr>
        <w:id w:val="-57868653"/>
        <w:docPartObj>
          <w:docPartGallery w:val="Table of Contents"/>
          <w:docPartUnique/>
        </w:docPartObj>
      </w:sdtPr>
      <w:sdtEndPr>
        <w:rPr>
          <w:rFonts w:ascii="Calibri" w:eastAsia="Calibri" w:hAnsi="Calibri"/>
          <w:b/>
          <w:bCs/>
          <w:color w:val="auto"/>
          <w:sz w:val="22"/>
          <w:szCs w:val="22"/>
          <w:lang w:eastAsia="ar-SA"/>
        </w:rPr>
      </w:sdtEndPr>
      <w:sdtContent>
        <w:p w14:paraId="708B960E" w14:textId="4E158829" w:rsidR="00CE46D8" w:rsidRPr="008A00B0" w:rsidRDefault="00CE46D8" w:rsidP="008754EF">
          <w:pPr>
            <w:keepNext/>
            <w:keepLines/>
            <w:tabs>
              <w:tab w:val="left" w:pos="4044"/>
            </w:tabs>
            <w:spacing w:before="360" w:after="120"/>
            <w:rPr>
              <w:rFonts w:ascii="Cambria" w:eastAsia="Times New Roman" w:hAnsi="Cambria" w:cs="Times New Roman"/>
              <w:b/>
              <w:bCs/>
              <w:sz w:val="32"/>
              <w:szCs w:val="32"/>
              <w:lang w:eastAsia="pl-PL"/>
            </w:rPr>
          </w:pPr>
          <w:r w:rsidRPr="008A00B0">
            <w:rPr>
              <w:rFonts w:ascii="Cambria" w:eastAsia="Times New Roman" w:hAnsi="Cambria" w:cs="Times New Roman"/>
              <w:b/>
              <w:bCs/>
              <w:sz w:val="32"/>
              <w:szCs w:val="32"/>
              <w:lang w:eastAsia="pl-PL"/>
            </w:rPr>
            <w:t>Spis treści</w:t>
          </w:r>
          <w:r w:rsidR="008754EF">
            <w:rPr>
              <w:rFonts w:ascii="Cambria" w:eastAsia="Times New Roman" w:hAnsi="Cambria" w:cs="Times New Roman"/>
              <w:b/>
              <w:bCs/>
              <w:sz w:val="32"/>
              <w:szCs w:val="32"/>
              <w:lang w:eastAsia="pl-PL"/>
            </w:rPr>
            <w:tab/>
          </w:r>
        </w:p>
        <w:p w14:paraId="0635C265" w14:textId="608CD9FD" w:rsidR="009545F2" w:rsidRDefault="00CE46D8" w:rsidP="009545F2">
          <w:pPr>
            <w:pStyle w:val="Spistreci1"/>
            <w:rPr>
              <w:rFonts w:asciiTheme="minorHAnsi" w:eastAsiaTheme="minorEastAsia" w:hAnsiTheme="minorHAnsi" w:cstheme="minorBidi"/>
              <w:noProof/>
              <w:kern w:val="2"/>
              <w:sz w:val="24"/>
              <w:szCs w:val="24"/>
              <w:lang w:eastAsia="pl-PL"/>
              <w14:ligatures w14:val="standardContextual"/>
            </w:rPr>
          </w:pPr>
          <w:r w:rsidRPr="00CE46D8">
            <w:rPr>
              <w:b/>
              <w:bCs/>
            </w:rPr>
            <w:fldChar w:fldCharType="begin"/>
          </w:r>
          <w:r w:rsidRPr="00CE46D8">
            <w:rPr>
              <w:b/>
              <w:bCs/>
            </w:rPr>
            <w:instrText xml:space="preserve"> TOC \o "1-3" \h \z \u </w:instrText>
          </w:r>
          <w:r w:rsidRPr="00CE46D8">
            <w:rPr>
              <w:b/>
              <w:bCs/>
            </w:rPr>
            <w:fldChar w:fldCharType="separate"/>
          </w:r>
          <w:hyperlink w:anchor="_Toc217046717" w:history="1">
            <w:r w:rsidR="009545F2" w:rsidRPr="003A2EED">
              <w:rPr>
                <w:rStyle w:val="Hipercze"/>
                <w:noProof/>
              </w:rPr>
              <w:t>1.</w:t>
            </w:r>
            <w:r w:rsidR="009545F2">
              <w:rPr>
                <w:rFonts w:asciiTheme="minorHAnsi" w:eastAsiaTheme="minorEastAsia" w:hAnsiTheme="minorHAnsi" w:cstheme="minorBidi"/>
                <w:noProof/>
                <w:kern w:val="2"/>
                <w:sz w:val="24"/>
                <w:szCs w:val="24"/>
                <w:lang w:eastAsia="pl-PL"/>
                <w14:ligatures w14:val="standardContextual"/>
              </w:rPr>
              <w:tab/>
            </w:r>
            <w:r w:rsidR="009545F2" w:rsidRPr="003A2EED">
              <w:rPr>
                <w:rStyle w:val="Hipercze"/>
                <w:noProof/>
              </w:rPr>
              <w:t>Wprowadzenie</w:t>
            </w:r>
            <w:r w:rsidR="009545F2">
              <w:rPr>
                <w:noProof/>
                <w:webHidden/>
              </w:rPr>
              <w:tab/>
            </w:r>
            <w:r w:rsidR="009545F2">
              <w:rPr>
                <w:noProof/>
                <w:webHidden/>
              </w:rPr>
              <w:fldChar w:fldCharType="begin"/>
            </w:r>
            <w:r w:rsidR="009545F2">
              <w:rPr>
                <w:noProof/>
                <w:webHidden/>
              </w:rPr>
              <w:instrText xml:space="preserve"> PAGEREF _Toc217046717 \h </w:instrText>
            </w:r>
            <w:r w:rsidR="009545F2">
              <w:rPr>
                <w:noProof/>
                <w:webHidden/>
              </w:rPr>
            </w:r>
            <w:r w:rsidR="009545F2">
              <w:rPr>
                <w:noProof/>
                <w:webHidden/>
              </w:rPr>
              <w:fldChar w:fldCharType="separate"/>
            </w:r>
            <w:r w:rsidR="009545F2">
              <w:rPr>
                <w:noProof/>
                <w:webHidden/>
              </w:rPr>
              <w:t>3</w:t>
            </w:r>
            <w:r w:rsidR="009545F2">
              <w:rPr>
                <w:noProof/>
                <w:webHidden/>
              </w:rPr>
              <w:fldChar w:fldCharType="end"/>
            </w:r>
          </w:hyperlink>
        </w:p>
        <w:p w14:paraId="576F4D9E" w14:textId="379CCC52"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18" w:history="1">
            <w:r w:rsidRPr="003A2EED">
              <w:rPr>
                <w:rStyle w:val="Hipercze"/>
                <w:noProof/>
              </w:rPr>
              <w:t>2.</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Cel i zakres dokumentu</w:t>
            </w:r>
            <w:r>
              <w:rPr>
                <w:noProof/>
                <w:webHidden/>
              </w:rPr>
              <w:tab/>
            </w:r>
            <w:r>
              <w:rPr>
                <w:noProof/>
                <w:webHidden/>
              </w:rPr>
              <w:fldChar w:fldCharType="begin"/>
            </w:r>
            <w:r>
              <w:rPr>
                <w:noProof/>
                <w:webHidden/>
              </w:rPr>
              <w:instrText xml:space="preserve"> PAGEREF _Toc217046718 \h </w:instrText>
            </w:r>
            <w:r>
              <w:rPr>
                <w:noProof/>
                <w:webHidden/>
              </w:rPr>
            </w:r>
            <w:r>
              <w:rPr>
                <w:noProof/>
                <w:webHidden/>
              </w:rPr>
              <w:fldChar w:fldCharType="separate"/>
            </w:r>
            <w:r>
              <w:rPr>
                <w:noProof/>
                <w:webHidden/>
              </w:rPr>
              <w:t>3</w:t>
            </w:r>
            <w:r>
              <w:rPr>
                <w:noProof/>
                <w:webHidden/>
              </w:rPr>
              <w:fldChar w:fldCharType="end"/>
            </w:r>
          </w:hyperlink>
        </w:p>
        <w:p w14:paraId="640197B0" w14:textId="4BCCBC37"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19" w:history="1">
            <w:r w:rsidRPr="003A2EED">
              <w:rPr>
                <w:rStyle w:val="Hipercze"/>
                <w:noProof/>
              </w:rPr>
              <w:t>3.</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Dokumenty związane</w:t>
            </w:r>
            <w:r>
              <w:rPr>
                <w:noProof/>
                <w:webHidden/>
              </w:rPr>
              <w:tab/>
            </w:r>
            <w:r>
              <w:rPr>
                <w:noProof/>
                <w:webHidden/>
              </w:rPr>
              <w:fldChar w:fldCharType="begin"/>
            </w:r>
            <w:r>
              <w:rPr>
                <w:noProof/>
                <w:webHidden/>
              </w:rPr>
              <w:instrText xml:space="preserve"> PAGEREF _Toc217046719 \h </w:instrText>
            </w:r>
            <w:r>
              <w:rPr>
                <w:noProof/>
                <w:webHidden/>
              </w:rPr>
            </w:r>
            <w:r>
              <w:rPr>
                <w:noProof/>
                <w:webHidden/>
              </w:rPr>
              <w:fldChar w:fldCharType="separate"/>
            </w:r>
            <w:r>
              <w:rPr>
                <w:noProof/>
                <w:webHidden/>
              </w:rPr>
              <w:t>3</w:t>
            </w:r>
            <w:r>
              <w:rPr>
                <w:noProof/>
                <w:webHidden/>
              </w:rPr>
              <w:fldChar w:fldCharType="end"/>
            </w:r>
          </w:hyperlink>
        </w:p>
        <w:p w14:paraId="2C252D5B" w14:textId="0443A483"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20" w:history="1">
            <w:r w:rsidRPr="003A2EED">
              <w:rPr>
                <w:rStyle w:val="Hipercze"/>
                <w:rFonts w:cs="Calibri"/>
                <w:noProof/>
              </w:rPr>
              <w:t>4.</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Definicje i Skróty</w:t>
            </w:r>
            <w:r>
              <w:rPr>
                <w:noProof/>
                <w:webHidden/>
              </w:rPr>
              <w:tab/>
            </w:r>
            <w:r>
              <w:rPr>
                <w:noProof/>
                <w:webHidden/>
              </w:rPr>
              <w:fldChar w:fldCharType="begin"/>
            </w:r>
            <w:r>
              <w:rPr>
                <w:noProof/>
                <w:webHidden/>
              </w:rPr>
              <w:instrText xml:space="preserve"> PAGEREF _Toc217046720 \h </w:instrText>
            </w:r>
            <w:r>
              <w:rPr>
                <w:noProof/>
                <w:webHidden/>
              </w:rPr>
            </w:r>
            <w:r>
              <w:rPr>
                <w:noProof/>
                <w:webHidden/>
              </w:rPr>
              <w:fldChar w:fldCharType="separate"/>
            </w:r>
            <w:r>
              <w:rPr>
                <w:noProof/>
                <w:webHidden/>
              </w:rPr>
              <w:t>3</w:t>
            </w:r>
            <w:r>
              <w:rPr>
                <w:noProof/>
                <w:webHidden/>
              </w:rPr>
              <w:fldChar w:fldCharType="end"/>
            </w:r>
          </w:hyperlink>
        </w:p>
        <w:p w14:paraId="2949BD8C" w14:textId="69A72B4F"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21" w:history="1">
            <w:r w:rsidRPr="003A2EED">
              <w:rPr>
                <w:rStyle w:val="Hipercze"/>
                <w:noProof/>
              </w:rPr>
              <w:t>5.</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Postanowienia ogólne</w:t>
            </w:r>
            <w:r>
              <w:rPr>
                <w:noProof/>
                <w:webHidden/>
              </w:rPr>
              <w:tab/>
            </w:r>
            <w:r>
              <w:rPr>
                <w:noProof/>
                <w:webHidden/>
              </w:rPr>
              <w:fldChar w:fldCharType="begin"/>
            </w:r>
            <w:r>
              <w:rPr>
                <w:noProof/>
                <w:webHidden/>
              </w:rPr>
              <w:instrText xml:space="preserve"> PAGEREF _Toc217046721 \h </w:instrText>
            </w:r>
            <w:r>
              <w:rPr>
                <w:noProof/>
                <w:webHidden/>
              </w:rPr>
            </w:r>
            <w:r>
              <w:rPr>
                <w:noProof/>
                <w:webHidden/>
              </w:rPr>
              <w:fldChar w:fldCharType="separate"/>
            </w:r>
            <w:r>
              <w:rPr>
                <w:noProof/>
                <w:webHidden/>
              </w:rPr>
              <w:t>5</w:t>
            </w:r>
            <w:r>
              <w:rPr>
                <w:noProof/>
                <w:webHidden/>
              </w:rPr>
              <w:fldChar w:fldCharType="end"/>
            </w:r>
          </w:hyperlink>
        </w:p>
        <w:p w14:paraId="0CF97443" w14:textId="13BD15D7"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22" w:history="1">
            <w:r w:rsidRPr="003A2EED">
              <w:rPr>
                <w:rStyle w:val="Hipercze"/>
                <w:noProof/>
              </w:rPr>
              <w:t>6.</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Zasady przetwarzania danych osobowych</w:t>
            </w:r>
            <w:r>
              <w:rPr>
                <w:noProof/>
                <w:webHidden/>
              </w:rPr>
              <w:tab/>
            </w:r>
            <w:r>
              <w:rPr>
                <w:noProof/>
                <w:webHidden/>
              </w:rPr>
              <w:fldChar w:fldCharType="begin"/>
            </w:r>
            <w:r>
              <w:rPr>
                <w:noProof/>
                <w:webHidden/>
              </w:rPr>
              <w:instrText xml:space="preserve"> PAGEREF _Toc217046722 \h </w:instrText>
            </w:r>
            <w:r>
              <w:rPr>
                <w:noProof/>
                <w:webHidden/>
              </w:rPr>
            </w:r>
            <w:r>
              <w:rPr>
                <w:noProof/>
                <w:webHidden/>
              </w:rPr>
              <w:fldChar w:fldCharType="separate"/>
            </w:r>
            <w:r>
              <w:rPr>
                <w:noProof/>
                <w:webHidden/>
              </w:rPr>
              <w:t>6</w:t>
            </w:r>
            <w:r>
              <w:rPr>
                <w:noProof/>
                <w:webHidden/>
              </w:rPr>
              <w:fldChar w:fldCharType="end"/>
            </w:r>
          </w:hyperlink>
        </w:p>
        <w:p w14:paraId="58EDDDFE" w14:textId="67DFC6B7"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23" w:history="1">
            <w:r w:rsidRPr="003A2EED">
              <w:rPr>
                <w:rStyle w:val="Hipercze"/>
                <w:rFonts w:cstheme="minorHAnsi"/>
                <w:noProof/>
              </w:rPr>
              <w:t>6.1.</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Upoważnienia do przetwarzania danych osobowych, Oświadczenia o zachowaniu poufności</w:t>
            </w:r>
            <w:r>
              <w:rPr>
                <w:noProof/>
                <w:webHidden/>
              </w:rPr>
              <w:tab/>
            </w:r>
            <w:r>
              <w:rPr>
                <w:noProof/>
                <w:webHidden/>
              </w:rPr>
              <w:fldChar w:fldCharType="begin"/>
            </w:r>
            <w:r>
              <w:rPr>
                <w:noProof/>
                <w:webHidden/>
              </w:rPr>
              <w:instrText xml:space="preserve"> PAGEREF _Toc217046723 \h </w:instrText>
            </w:r>
            <w:r>
              <w:rPr>
                <w:noProof/>
                <w:webHidden/>
              </w:rPr>
            </w:r>
            <w:r>
              <w:rPr>
                <w:noProof/>
                <w:webHidden/>
              </w:rPr>
              <w:fldChar w:fldCharType="separate"/>
            </w:r>
            <w:r>
              <w:rPr>
                <w:noProof/>
                <w:webHidden/>
              </w:rPr>
              <w:t>6</w:t>
            </w:r>
            <w:r>
              <w:rPr>
                <w:noProof/>
                <w:webHidden/>
              </w:rPr>
              <w:fldChar w:fldCharType="end"/>
            </w:r>
          </w:hyperlink>
        </w:p>
        <w:p w14:paraId="386A4732" w14:textId="71667ACD"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24" w:history="1">
            <w:r w:rsidRPr="003A2EED">
              <w:rPr>
                <w:rStyle w:val="Hipercze"/>
                <w:rFonts w:cstheme="minorHAnsi"/>
                <w:noProof/>
              </w:rPr>
              <w:t>6.2.</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Powierzenie przetwarzania danych osobowych</w:t>
            </w:r>
            <w:r>
              <w:rPr>
                <w:noProof/>
                <w:webHidden/>
              </w:rPr>
              <w:tab/>
            </w:r>
            <w:r>
              <w:rPr>
                <w:noProof/>
                <w:webHidden/>
              </w:rPr>
              <w:fldChar w:fldCharType="begin"/>
            </w:r>
            <w:r>
              <w:rPr>
                <w:noProof/>
                <w:webHidden/>
              </w:rPr>
              <w:instrText xml:space="preserve"> PAGEREF _Toc217046724 \h </w:instrText>
            </w:r>
            <w:r>
              <w:rPr>
                <w:noProof/>
                <w:webHidden/>
              </w:rPr>
            </w:r>
            <w:r>
              <w:rPr>
                <w:noProof/>
                <w:webHidden/>
              </w:rPr>
              <w:fldChar w:fldCharType="separate"/>
            </w:r>
            <w:r>
              <w:rPr>
                <w:noProof/>
                <w:webHidden/>
              </w:rPr>
              <w:t>7</w:t>
            </w:r>
            <w:r>
              <w:rPr>
                <w:noProof/>
                <w:webHidden/>
              </w:rPr>
              <w:fldChar w:fldCharType="end"/>
            </w:r>
          </w:hyperlink>
        </w:p>
        <w:p w14:paraId="603A0E8C" w14:textId="2F929894"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25" w:history="1">
            <w:r w:rsidRPr="003A2EED">
              <w:rPr>
                <w:rStyle w:val="Hipercze"/>
                <w:noProof/>
              </w:rPr>
              <w:t>6.2.1.</w:t>
            </w:r>
            <w:r>
              <w:rPr>
                <w:rFonts w:eastAsiaTheme="minorEastAsia"/>
                <w:noProof/>
                <w:kern w:val="2"/>
                <w:sz w:val="24"/>
                <w:szCs w:val="24"/>
                <w:lang w:eastAsia="pl-PL"/>
                <w14:ligatures w14:val="standardContextual"/>
              </w:rPr>
              <w:tab/>
            </w:r>
            <w:r w:rsidRPr="003A2EED">
              <w:rPr>
                <w:rStyle w:val="Hipercze"/>
                <w:noProof/>
                <w:highlight w:val="cyan"/>
              </w:rPr>
              <w:t>Klub</w:t>
            </w:r>
            <w:r w:rsidRPr="003A2EED">
              <w:rPr>
                <w:rStyle w:val="Hipercze"/>
                <w:noProof/>
              </w:rPr>
              <w:t xml:space="preserve"> jako Administrator</w:t>
            </w:r>
            <w:r>
              <w:rPr>
                <w:noProof/>
                <w:webHidden/>
              </w:rPr>
              <w:tab/>
            </w:r>
            <w:r>
              <w:rPr>
                <w:noProof/>
                <w:webHidden/>
              </w:rPr>
              <w:fldChar w:fldCharType="begin"/>
            </w:r>
            <w:r>
              <w:rPr>
                <w:noProof/>
                <w:webHidden/>
              </w:rPr>
              <w:instrText xml:space="preserve"> PAGEREF _Toc217046725 \h </w:instrText>
            </w:r>
            <w:r>
              <w:rPr>
                <w:noProof/>
                <w:webHidden/>
              </w:rPr>
            </w:r>
            <w:r>
              <w:rPr>
                <w:noProof/>
                <w:webHidden/>
              </w:rPr>
              <w:fldChar w:fldCharType="separate"/>
            </w:r>
            <w:r>
              <w:rPr>
                <w:noProof/>
                <w:webHidden/>
              </w:rPr>
              <w:t>7</w:t>
            </w:r>
            <w:r>
              <w:rPr>
                <w:noProof/>
                <w:webHidden/>
              </w:rPr>
              <w:fldChar w:fldCharType="end"/>
            </w:r>
          </w:hyperlink>
        </w:p>
        <w:p w14:paraId="2E4CF258" w14:textId="23676F71"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26" w:history="1">
            <w:r w:rsidRPr="003A2EED">
              <w:rPr>
                <w:rStyle w:val="Hipercze"/>
                <w:noProof/>
              </w:rPr>
              <w:t>6.2.1.</w:t>
            </w:r>
            <w:r>
              <w:rPr>
                <w:rFonts w:eastAsiaTheme="minorEastAsia"/>
                <w:noProof/>
                <w:kern w:val="2"/>
                <w:sz w:val="24"/>
                <w:szCs w:val="24"/>
                <w:lang w:eastAsia="pl-PL"/>
                <w14:ligatures w14:val="standardContextual"/>
              </w:rPr>
              <w:tab/>
            </w:r>
            <w:r w:rsidRPr="003A2EED">
              <w:rPr>
                <w:rStyle w:val="Hipercze"/>
                <w:noProof/>
                <w:highlight w:val="cyan"/>
              </w:rPr>
              <w:t>Klub</w:t>
            </w:r>
            <w:r w:rsidRPr="003A2EED">
              <w:rPr>
                <w:rStyle w:val="Hipercze"/>
                <w:noProof/>
              </w:rPr>
              <w:t xml:space="preserve"> jako Podmiot przetwarzający</w:t>
            </w:r>
            <w:r>
              <w:rPr>
                <w:noProof/>
                <w:webHidden/>
              </w:rPr>
              <w:tab/>
            </w:r>
            <w:r>
              <w:rPr>
                <w:noProof/>
                <w:webHidden/>
              </w:rPr>
              <w:fldChar w:fldCharType="begin"/>
            </w:r>
            <w:r>
              <w:rPr>
                <w:noProof/>
                <w:webHidden/>
              </w:rPr>
              <w:instrText xml:space="preserve"> PAGEREF _Toc217046726 \h </w:instrText>
            </w:r>
            <w:r>
              <w:rPr>
                <w:noProof/>
                <w:webHidden/>
              </w:rPr>
            </w:r>
            <w:r>
              <w:rPr>
                <w:noProof/>
                <w:webHidden/>
              </w:rPr>
              <w:fldChar w:fldCharType="separate"/>
            </w:r>
            <w:r>
              <w:rPr>
                <w:noProof/>
                <w:webHidden/>
              </w:rPr>
              <w:t>8</w:t>
            </w:r>
            <w:r>
              <w:rPr>
                <w:noProof/>
                <w:webHidden/>
              </w:rPr>
              <w:fldChar w:fldCharType="end"/>
            </w:r>
          </w:hyperlink>
        </w:p>
        <w:p w14:paraId="58F9D982" w14:textId="5A91EEBB"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27" w:history="1">
            <w:r w:rsidRPr="003A2EED">
              <w:rPr>
                <w:rStyle w:val="Hipercze"/>
                <w:rFonts w:cstheme="minorHAnsi"/>
                <w:noProof/>
              </w:rPr>
              <w:t>6.3.</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highlight w:val="cyan"/>
              </w:rPr>
              <w:t>Klub</w:t>
            </w:r>
            <w:r w:rsidRPr="003A2EED">
              <w:rPr>
                <w:rStyle w:val="Hipercze"/>
                <w:noProof/>
              </w:rPr>
              <w:t xml:space="preserve"> jako Współadministrator danych osobowych</w:t>
            </w:r>
            <w:r>
              <w:rPr>
                <w:noProof/>
                <w:webHidden/>
              </w:rPr>
              <w:tab/>
            </w:r>
            <w:r>
              <w:rPr>
                <w:noProof/>
                <w:webHidden/>
              </w:rPr>
              <w:fldChar w:fldCharType="begin"/>
            </w:r>
            <w:r>
              <w:rPr>
                <w:noProof/>
                <w:webHidden/>
              </w:rPr>
              <w:instrText xml:space="preserve"> PAGEREF _Toc217046727 \h </w:instrText>
            </w:r>
            <w:r>
              <w:rPr>
                <w:noProof/>
                <w:webHidden/>
              </w:rPr>
            </w:r>
            <w:r>
              <w:rPr>
                <w:noProof/>
                <w:webHidden/>
              </w:rPr>
              <w:fldChar w:fldCharType="separate"/>
            </w:r>
            <w:r>
              <w:rPr>
                <w:noProof/>
                <w:webHidden/>
              </w:rPr>
              <w:t>9</w:t>
            </w:r>
            <w:r>
              <w:rPr>
                <w:noProof/>
                <w:webHidden/>
              </w:rPr>
              <w:fldChar w:fldCharType="end"/>
            </w:r>
          </w:hyperlink>
        </w:p>
        <w:p w14:paraId="041A2B45" w14:textId="794711FB"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28" w:history="1">
            <w:r w:rsidRPr="003A2EED">
              <w:rPr>
                <w:rStyle w:val="Hipercze"/>
                <w:rFonts w:cstheme="minorHAnsi"/>
                <w:noProof/>
              </w:rPr>
              <w:t>6.4.</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Obowiązek informacyjny</w:t>
            </w:r>
            <w:r>
              <w:rPr>
                <w:noProof/>
                <w:webHidden/>
              </w:rPr>
              <w:tab/>
            </w:r>
            <w:r>
              <w:rPr>
                <w:noProof/>
                <w:webHidden/>
              </w:rPr>
              <w:fldChar w:fldCharType="begin"/>
            </w:r>
            <w:r>
              <w:rPr>
                <w:noProof/>
                <w:webHidden/>
              </w:rPr>
              <w:instrText xml:space="preserve"> PAGEREF _Toc217046728 \h </w:instrText>
            </w:r>
            <w:r>
              <w:rPr>
                <w:noProof/>
                <w:webHidden/>
              </w:rPr>
            </w:r>
            <w:r>
              <w:rPr>
                <w:noProof/>
                <w:webHidden/>
              </w:rPr>
              <w:fldChar w:fldCharType="separate"/>
            </w:r>
            <w:r>
              <w:rPr>
                <w:noProof/>
                <w:webHidden/>
              </w:rPr>
              <w:t>9</w:t>
            </w:r>
            <w:r>
              <w:rPr>
                <w:noProof/>
                <w:webHidden/>
              </w:rPr>
              <w:fldChar w:fldCharType="end"/>
            </w:r>
          </w:hyperlink>
        </w:p>
        <w:p w14:paraId="7AFA9DC6" w14:textId="5EBBAE92"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29" w:history="1">
            <w:r w:rsidRPr="003A2EED">
              <w:rPr>
                <w:rStyle w:val="Hipercze"/>
                <w:rFonts w:cstheme="minorHAnsi"/>
                <w:noProof/>
              </w:rPr>
              <w:t>6.5.</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Żądania osób, Realizacja praw podmiotów danych</w:t>
            </w:r>
            <w:r>
              <w:rPr>
                <w:noProof/>
                <w:webHidden/>
              </w:rPr>
              <w:tab/>
            </w:r>
            <w:r>
              <w:rPr>
                <w:noProof/>
                <w:webHidden/>
              </w:rPr>
              <w:fldChar w:fldCharType="begin"/>
            </w:r>
            <w:r>
              <w:rPr>
                <w:noProof/>
                <w:webHidden/>
              </w:rPr>
              <w:instrText xml:space="preserve"> PAGEREF _Toc217046729 \h </w:instrText>
            </w:r>
            <w:r>
              <w:rPr>
                <w:noProof/>
                <w:webHidden/>
              </w:rPr>
            </w:r>
            <w:r>
              <w:rPr>
                <w:noProof/>
                <w:webHidden/>
              </w:rPr>
              <w:fldChar w:fldCharType="separate"/>
            </w:r>
            <w:r>
              <w:rPr>
                <w:noProof/>
                <w:webHidden/>
              </w:rPr>
              <w:t>10</w:t>
            </w:r>
            <w:r>
              <w:rPr>
                <w:noProof/>
                <w:webHidden/>
              </w:rPr>
              <w:fldChar w:fldCharType="end"/>
            </w:r>
          </w:hyperlink>
        </w:p>
        <w:p w14:paraId="7B83BF78" w14:textId="6319C3D0"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0" w:history="1">
            <w:r w:rsidRPr="003A2EED">
              <w:rPr>
                <w:rStyle w:val="Hipercze"/>
                <w:noProof/>
              </w:rPr>
              <w:t>6.5.1.</w:t>
            </w:r>
            <w:r>
              <w:rPr>
                <w:rFonts w:eastAsiaTheme="minorEastAsia"/>
                <w:noProof/>
                <w:kern w:val="2"/>
                <w:sz w:val="24"/>
                <w:szCs w:val="24"/>
                <w:lang w:eastAsia="pl-PL"/>
                <w14:ligatures w14:val="standardContextual"/>
              </w:rPr>
              <w:tab/>
            </w:r>
            <w:r w:rsidRPr="003A2EED">
              <w:rPr>
                <w:rStyle w:val="Hipercze"/>
                <w:noProof/>
              </w:rPr>
              <w:t>Prawo dostępu do danych i wydanie kopii danych</w:t>
            </w:r>
            <w:r>
              <w:rPr>
                <w:noProof/>
                <w:webHidden/>
              </w:rPr>
              <w:tab/>
            </w:r>
            <w:r>
              <w:rPr>
                <w:noProof/>
                <w:webHidden/>
              </w:rPr>
              <w:fldChar w:fldCharType="begin"/>
            </w:r>
            <w:r>
              <w:rPr>
                <w:noProof/>
                <w:webHidden/>
              </w:rPr>
              <w:instrText xml:space="preserve"> PAGEREF _Toc217046730 \h </w:instrText>
            </w:r>
            <w:r>
              <w:rPr>
                <w:noProof/>
                <w:webHidden/>
              </w:rPr>
            </w:r>
            <w:r>
              <w:rPr>
                <w:noProof/>
                <w:webHidden/>
              </w:rPr>
              <w:fldChar w:fldCharType="separate"/>
            </w:r>
            <w:r>
              <w:rPr>
                <w:noProof/>
                <w:webHidden/>
              </w:rPr>
              <w:t>11</w:t>
            </w:r>
            <w:r>
              <w:rPr>
                <w:noProof/>
                <w:webHidden/>
              </w:rPr>
              <w:fldChar w:fldCharType="end"/>
            </w:r>
          </w:hyperlink>
        </w:p>
        <w:p w14:paraId="08555941" w14:textId="545109DB"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1" w:history="1">
            <w:r w:rsidRPr="003A2EED">
              <w:rPr>
                <w:rStyle w:val="Hipercze"/>
                <w:noProof/>
              </w:rPr>
              <w:t>6.5.2.</w:t>
            </w:r>
            <w:r>
              <w:rPr>
                <w:rFonts w:eastAsiaTheme="minorEastAsia"/>
                <w:noProof/>
                <w:kern w:val="2"/>
                <w:sz w:val="24"/>
                <w:szCs w:val="24"/>
                <w:lang w:eastAsia="pl-PL"/>
                <w14:ligatures w14:val="standardContextual"/>
              </w:rPr>
              <w:tab/>
            </w:r>
            <w:r w:rsidRPr="003A2EED">
              <w:rPr>
                <w:rStyle w:val="Hipercze"/>
                <w:noProof/>
              </w:rPr>
              <w:t>Prawo do sprostowania danych</w:t>
            </w:r>
            <w:r>
              <w:rPr>
                <w:noProof/>
                <w:webHidden/>
              </w:rPr>
              <w:tab/>
            </w:r>
            <w:r>
              <w:rPr>
                <w:noProof/>
                <w:webHidden/>
              </w:rPr>
              <w:fldChar w:fldCharType="begin"/>
            </w:r>
            <w:r>
              <w:rPr>
                <w:noProof/>
                <w:webHidden/>
              </w:rPr>
              <w:instrText xml:space="preserve"> PAGEREF _Toc217046731 \h </w:instrText>
            </w:r>
            <w:r>
              <w:rPr>
                <w:noProof/>
                <w:webHidden/>
              </w:rPr>
            </w:r>
            <w:r>
              <w:rPr>
                <w:noProof/>
                <w:webHidden/>
              </w:rPr>
              <w:fldChar w:fldCharType="separate"/>
            </w:r>
            <w:r>
              <w:rPr>
                <w:noProof/>
                <w:webHidden/>
              </w:rPr>
              <w:t>11</w:t>
            </w:r>
            <w:r>
              <w:rPr>
                <w:noProof/>
                <w:webHidden/>
              </w:rPr>
              <w:fldChar w:fldCharType="end"/>
            </w:r>
          </w:hyperlink>
        </w:p>
        <w:p w14:paraId="4D4DD36D" w14:textId="021AB68E"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2" w:history="1">
            <w:r w:rsidRPr="003A2EED">
              <w:rPr>
                <w:rStyle w:val="Hipercze"/>
                <w:noProof/>
              </w:rPr>
              <w:t>6.5.3.</w:t>
            </w:r>
            <w:r>
              <w:rPr>
                <w:rFonts w:eastAsiaTheme="minorEastAsia"/>
                <w:noProof/>
                <w:kern w:val="2"/>
                <w:sz w:val="24"/>
                <w:szCs w:val="24"/>
                <w:lang w:eastAsia="pl-PL"/>
                <w14:ligatures w14:val="standardContextual"/>
              </w:rPr>
              <w:tab/>
            </w:r>
            <w:r w:rsidRPr="003A2EED">
              <w:rPr>
                <w:rStyle w:val="Hipercze"/>
                <w:noProof/>
              </w:rPr>
              <w:t>Prawo do usunięcia danych („prawo do bycia zapomnianym”)</w:t>
            </w:r>
            <w:r>
              <w:rPr>
                <w:noProof/>
                <w:webHidden/>
              </w:rPr>
              <w:tab/>
            </w:r>
            <w:r>
              <w:rPr>
                <w:noProof/>
                <w:webHidden/>
              </w:rPr>
              <w:fldChar w:fldCharType="begin"/>
            </w:r>
            <w:r>
              <w:rPr>
                <w:noProof/>
                <w:webHidden/>
              </w:rPr>
              <w:instrText xml:space="preserve"> PAGEREF _Toc217046732 \h </w:instrText>
            </w:r>
            <w:r>
              <w:rPr>
                <w:noProof/>
                <w:webHidden/>
              </w:rPr>
            </w:r>
            <w:r>
              <w:rPr>
                <w:noProof/>
                <w:webHidden/>
              </w:rPr>
              <w:fldChar w:fldCharType="separate"/>
            </w:r>
            <w:r>
              <w:rPr>
                <w:noProof/>
                <w:webHidden/>
              </w:rPr>
              <w:t>12</w:t>
            </w:r>
            <w:r>
              <w:rPr>
                <w:noProof/>
                <w:webHidden/>
              </w:rPr>
              <w:fldChar w:fldCharType="end"/>
            </w:r>
          </w:hyperlink>
        </w:p>
        <w:p w14:paraId="3DB4DB02" w14:textId="2C537D3A"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3" w:history="1">
            <w:r w:rsidRPr="003A2EED">
              <w:rPr>
                <w:rStyle w:val="Hipercze"/>
                <w:noProof/>
              </w:rPr>
              <w:t>6.5.4.</w:t>
            </w:r>
            <w:r>
              <w:rPr>
                <w:rFonts w:eastAsiaTheme="minorEastAsia"/>
                <w:noProof/>
                <w:kern w:val="2"/>
                <w:sz w:val="24"/>
                <w:szCs w:val="24"/>
                <w:lang w:eastAsia="pl-PL"/>
                <w14:ligatures w14:val="standardContextual"/>
              </w:rPr>
              <w:tab/>
            </w:r>
            <w:r w:rsidRPr="003A2EED">
              <w:rPr>
                <w:rStyle w:val="Hipercze"/>
                <w:noProof/>
              </w:rPr>
              <w:t>Prawo do ograniczenia przetwarzania</w:t>
            </w:r>
            <w:r>
              <w:rPr>
                <w:noProof/>
                <w:webHidden/>
              </w:rPr>
              <w:tab/>
            </w:r>
            <w:r>
              <w:rPr>
                <w:noProof/>
                <w:webHidden/>
              </w:rPr>
              <w:fldChar w:fldCharType="begin"/>
            </w:r>
            <w:r>
              <w:rPr>
                <w:noProof/>
                <w:webHidden/>
              </w:rPr>
              <w:instrText xml:space="preserve"> PAGEREF _Toc217046733 \h </w:instrText>
            </w:r>
            <w:r>
              <w:rPr>
                <w:noProof/>
                <w:webHidden/>
              </w:rPr>
            </w:r>
            <w:r>
              <w:rPr>
                <w:noProof/>
                <w:webHidden/>
              </w:rPr>
              <w:fldChar w:fldCharType="separate"/>
            </w:r>
            <w:r>
              <w:rPr>
                <w:noProof/>
                <w:webHidden/>
              </w:rPr>
              <w:t>12</w:t>
            </w:r>
            <w:r>
              <w:rPr>
                <w:noProof/>
                <w:webHidden/>
              </w:rPr>
              <w:fldChar w:fldCharType="end"/>
            </w:r>
          </w:hyperlink>
        </w:p>
        <w:p w14:paraId="5E42B078" w14:textId="57D3A923"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4" w:history="1">
            <w:r w:rsidRPr="003A2EED">
              <w:rPr>
                <w:rStyle w:val="Hipercze"/>
                <w:noProof/>
              </w:rPr>
              <w:t>6.5.5.</w:t>
            </w:r>
            <w:r>
              <w:rPr>
                <w:rFonts w:eastAsiaTheme="minorEastAsia"/>
                <w:noProof/>
                <w:kern w:val="2"/>
                <w:sz w:val="24"/>
                <w:szCs w:val="24"/>
                <w:lang w:eastAsia="pl-PL"/>
                <w14:ligatures w14:val="standardContextual"/>
              </w:rPr>
              <w:tab/>
            </w:r>
            <w:r w:rsidRPr="003A2EED">
              <w:rPr>
                <w:rStyle w:val="Hipercze"/>
                <w:noProof/>
              </w:rPr>
              <w:t>Prawo do przenoszenia danych</w:t>
            </w:r>
            <w:r>
              <w:rPr>
                <w:noProof/>
                <w:webHidden/>
              </w:rPr>
              <w:tab/>
            </w:r>
            <w:r>
              <w:rPr>
                <w:noProof/>
                <w:webHidden/>
              </w:rPr>
              <w:fldChar w:fldCharType="begin"/>
            </w:r>
            <w:r>
              <w:rPr>
                <w:noProof/>
                <w:webHidden/>
              </w:rPr>
              <w:instrText xml:space="preserve"> PAGEREF _Toc217046734 \h </w:instrText>
            </w:r>
            <w:r>
              <w:rPr>
                <w:noProof/>
                <w:webHidden/>
              </w:rPr>
            </w:r>
            <w:r>
              <w:rPr>
                <w:noProof/>
                <w:webHidden/>
              </w:rPr>
              <w:fldChar w:fldCharType="separate"/>
            </w:r>
            <w:r>
              <w:rPr>
                <w:noProof/>
                <w:webHidden/>
              </w:rPr>
              <w:t>12</w:t>
            </w:r>
            <w:r>
              <w:rPr>
                <w:noProof/>
                <w:webHidden/>
              </w:rPr>
              <w:fldChar w:fldCharType="end"/>
            </w:r>
          </w:hyperlink>
        </w:p>
        <w:p w14:paraId="3F78D624" w14:textId="6F33EE06"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5" w:history="1">
            <w:r w:rsidRPr="003A2EED">
              <w:rPr>
                <w:rStyle w:val="Hipercze"/>
                <w:noProof/>
              </w:rPr>
              <w:t>6.5.6.</w:t>
            </w:r>
            <w:r>
              <w:rPr>
                <w:rFonts w:eastAsiaTheme="minorEastAsia"/>
                <w:noProof/>
                <w:kern w:val="2"/>
                <w:sz w:val="24"/>
                <w:szCs w:val="24"/>
                <w:lang w:eastAsia="pl-PL"/>
                <w14:ligatures w14:val="standardContextual"/>
              </w:rPr>
              <w:tab/>
            </w:r>
            <w:r w:rsidRPr="003A2EED">
              <w:rPr>
                <w:rStyle w:val="Hipercze"/>
                <w:noProof/>
              </w:rPr>
              <w:t>Prawo do sprzeciwu</w:t>
            </w:r>
            <w:r>
              <w:rPr>
                <w:noProof/>
                <w:webHidden/>
              </w:rPr>
              <w:tab/>
            </w:r>
            <w:r>
              <w:rPr>
                <w:noProof/>
                <w:webHidden/>
              </w:rPr>
              <w:fldChar w:fldCharType="begin"/>
            </w:r>
            <w:r>
              <w:rPr>
                <w:noProof/>
                <w:webHidden/>
              </w:rPr>
              <w:instrText xml:space="preserve"> PAGEREF _Toc217046735 \h </w:instrText>
            </w:r>
            <w:r>
              <w:rPr>
                <w:noProof/>
                <w:webHidden/>
              </w:rPr>
            </w:r>
            <w:r>
              <w:rPr>
                <w:noProof/>
                <w:webHidden/>
              </w:rPr>
              <w:fldChar w:fldCharType="separate"/>
            </w:r>
            <w:r>
              <w:rPr>
                <w:noProof/>
                <w:webHidden/>
              </w:rPr>
              <w:t>13</w:t>
            </w:r>
            <w:r>
              <w:rPr>
                <w:noProof/>
                <w:webHidden/>
              </w:rPr>
              <w:fldChar w:fldCharType="end"/>
            </w:r>
          </w:hyperlink>
        </w:p>
        <w:p w14:paraId="19BC0829" w14:textId="366EFCDE" w:rsidR="009545F2" w:rsidRDefault="009545F2">
          <w:pPr>
            <w:pStyle w:val="Spistreci3"/>
            <w:tabs>
              <w:tab w:val="left" w:pos="1440"/>
              <w:tab w:val="right" w:leader="dot" w:pos="9205"/>
            </w:tabs>
            <w:rPr>
              <w:rFonts w:eastAsiaTheme="minorEastAsia"/>
              <w:noProof/>
              <w:kern w:val="2"/>
              <w:sz w:val="24"/>
              <w:szCs w:val="24"/>
              <w:lang w:eastAsia="pl-PL"/>
              <w14:ligatures w14:val="standardContextual"/>
            </w:rPr>
          </w:pPr>
          <w:hyperlink w:anchor="_Toc217046736" w:history="1">
            <w:r w:rsidRPr="003A2EED">
              <w:rPr>
                <w:rStyle w:val="Hipercze"/>
                <w:noProof/>
              </w:rPr>
              <w:t>6.5.7.</w:t>
            </w:r>
            <w:r>
              <w:rPr>
                <w:rFonts w:eastAsiaTheme="minorEastAsia"/>
                <w:noProof/>
                <w:kern w:val="2"/>
                <w:sz w:val="24"/>
                <w:szCs w:val="24"/>
                <w:lang w:eastAsia="pl-PL"/>
                <w14:ligatures w14:val="standardContextual"/>
              </w:rPr>
              <w:tab/>
            </w:r>
            <w:r w:rsidRPr="003A2EED">
              <w:rPr>
                <w:rStyle w:val="Hipercze"/>
                <w:noProof/>
              </w:rPr>
              <w:t>Prawo do ludzkiej interwencji przy zautomatyzowanym podejmowaniu decyzji</w:t>
            </w:r>
            <w:r>
              <w:rPr>
                <w:noProof/>
                <w:webHidden/>
              </w:rPr>
              <w:tab/>
            </w:r>
            <w:r>
              <w:rPr>
                <w:noProof/>
                <w:webHidden/>
              </w:rPr>
              <w:fldChar w:fldCharType="begin"/>
            </w:r>
            <w:r>
              <w:rPr>
                <w:noProof/>
                <w:webHidden/>
              </w:rPr>
              <w:instrText xml:space="preserve"> PAGEREF _Toc217046736 \h </w:instrText>
            </w:r>
            <w:r>
              <w:rPr>
                <w:noProof/>
                <w:webHidden/>
              </w:rPr>
            </w:r>
            <w:r>
              <w:rPr>
                <w:noProof/>
                <w:webHidden/>
              </w:rPr>
              <w:fldChar w:fldCharType="separate"/>
            </w:r>
            <w:r>
              <w:rPr>
                <w:noProof/>
                <w:webHidden/>
              </w:rPr>
              <w:t>13</w:t>
            </w:r>
            <w:r>
              <w:rPr>
                <w:noProof/>
                <w:webHidden/>
              </w:rPr>
              <w:fldChar w:fldCharType="end"/>
            </w:r>
          </w:hyperlink>
        </w:p>
        <w:p w14:paraId="5D91C1A4" w14:textId="04DD6B14"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37" w:history="1">
            <w:r w:rsidRPr="003A2EED">
              <w:rPr>
                <w:rStyle w:val="Hipercze"/>
                <w:rFonts w:cstheme="minorHAnsi"/>
                <w:noProof/>
              </w:rPr>
              <w:t>6.6.</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Uwzględnienie ochrony danych osobowych w fazie projektowania oraz domyślna ochrona danych osobowych</w:t>
            </w:r>
            <w:r>
              <w:rPr>
                <w:noProof/>
                <w:webHidden/>
              </w:rPr>
              <w:tab/>
            </w:r>
            <w:r>
              <w:rPr>
                <w:noProof/>
                <w:webHidden/>
              </w:rPr>
              <w:fldChar w:fldCharType="begin"/>
            </w:r>
            <w:r>
              <w:rPr>
                <w:noProof/>
                <w:webHidden/>
              </w:rPr>
              <w:instrText xml:space="preserve"> PAGEREF _Toc217046737 \h </w:instrText>
            </w:r>
            <w:r>
              <w:rPr>
                <w:noProof/>
                <w:webHidden/>
              </w:rPr>
            </w:r>
            <w:r>
              <w:rPr>
                <w:noProof/>
                <w:webHidden/>
              </w:rPr>
              <w:fldChar w:fldCharType="separate"/>
            </w:r>
            <w:r>
              <w:rPr>
                <w:noProof/>
                <w:webHidden/>
              </w:rPr>
              <w:t>13</w:t>
            </w:r>
            <w:r>
              <w:rPr>
                <w:noProof/>
                <w:webHidden/>
              </w:rPr>
              <w:fldChar w:fldCharType="end"/>
            </w:r>
          </w:hyperlink>
        </w:p>
        <w:p w14:paraId="3BBEABFC" w14:textId="6129EE53"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38" w:history="1">
            <w:r w:rsidRPr="003A2EED">
              <w:rPr>
                <w:rStyle w:val="Hipercze"/>
                <w:rFonts w:cstheme="minorHAnsi"/>
                <w:noProof/>
              </w:rPr>
              <w:t>6.7.</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Test równowagi prawnie uzasadnionego interesu</w:t>
            </w:r>
            <w:r>
              <w:rPr>
                <w:noProof/>
                <w:webHidden/>
              </w:rPr>
              <w:tab/>
            </w:r>
            <w:r>
              <w:rPr>
                <w:noProof/>
                <w:webHidden/>
              </w:rPr>
              <w:fldChar w:fldCharType="begin"/>
            </w:r>
            <w:r>
              <w:rPr>
                <w:noProof/>
                <w:webHidden/>
              </w:rPr>
              <w:instrText xml:space="preserve"> PAGEREF _Toc217046738 \h </w:instrText>
            </w:r>
            <w:r>
              <w:rPr>
                <w:noProof/>
                <w:webHidden/>
              </w:rPr>
            </w:r>
            <w:r>
              <w:rPr>
                <w:noProof/>
                <w:webHidden/>
              </w:rPr>
              <w:fldChar w:fldCharType="separate"/>
            </w:r>
            <w:r>
              <w:rPr>
                <w:noProof/>
                <w:webHidden/>
              </w:rPr>
              <w:t>14</w:t>
            </w:r>
            <w:r>
              <w:rPr>
                <w:noProof/>
                <w:webHidden/>
              </w:rPr>
              <w:fldChar w:fldCharType="end"/>
            </w:r>
          </w:hyperlink>
        </w:p>
        <w:p w14:paraId="1CD8C29B" w14:textId="0960B0D5"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39" w:history="1">
            <w:r w:rsidRPr="003A2EED">
              <w:rPr>
                <w:rStyle w:val="Hipercze"/>
                <w:rFonts w:cstheme="minorHAnsi"/>
                <w:noProof/>
              </w:rPr>
              <w:t>6.8.</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Rejestr Czynności Przetwarzania Danych i Rejestr Kategorii Czynności Przetwarzania Danych</w:t>
            </w:r>
            <w:r>
              <w:rPr>
                <w:noProof/>
                <w:webHidden/>
              </w:rPr>
              <w:tab/>
            </w:r>
            <w:r>
              <w:rPr>
                <w:noProof/>
                <w:webHidden/>
              </w:rPr>
              <w:fldChar w:fldCharType="begin"/>
            </w:r>
            <w:r>
              <w:rPr>
                <w:noProof/>
                <w:webHidden/>
              </w:rPr>
              <w:instrText xml:space="preserve"> PAGEREF _Toc217046739 \h </w:instrText>
            </w:r>
            <w:r>
              <w:rPr>
                <w:noProof/>
                <w:webHidden/>
              </w:rPr>
            </w:r>
            <w:r>
              <w:rPr>
                <w:noProof/>
                <w:webHidden/>
              </w:rPr>
              <w:fldChar w:fldCharType="separate"/>
            </w:r>
            <w:r>
              <w:rPr>
                <w:noProof/>
                <w:webHidden/>
              </w:rPr>
              <w:t>14</w:t>
            </w:r>
            <w:r>
              <w:rPr>
                <w:noProof/>
                <w:webHidden/>
              </w:rPr>
              <w:fldChar w:fldCharType="end"/>
            </w:r>
          </w:hyperlink>
        </w:p>
        <w:p w14:paraId="42AE88E7" w14:textId="26F3AD47"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40" w:history="1">
            <w:r w:rsidRPr="003A2EED">
              <w:rPr>
                <w:rStyle w:val="Hipercze"/>
                <w:rFonts w:cstheme="minorHAnsi"/>
                <w:noProof/>
              </w:rPr>
              <w:t>6.9.</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Retencja danych osobowych</w:t>
            </w:r>
            <w:r>
              <w:rPr>
                <w:noProof/>
                <w:webHidden/>
              </w:rPr>
              <w:tab/>
            </w:r>
            <w:r>
              <w:rPr>
                <w:noProof/>
                <w:webHidden/>
              </w:rPr>
              <w:fldChar w:fldCharType="begin"/>
            </w:r>
            <w:r>
              <w:rPr>
                <w:noProof/>
                <w:webHidden/>
              </w:rPr>
              <w:instrText xml:space="preserve"> PAGEREF _Toc217046740 \h </w:instrText>
            </w:r>
            <w:r>
              <w:rPr>
                <w:noProof/>
                <w:webHidden/>
              </w:rPr>
            </w:r>
            <w:r>
              <w:rPr>
                <w:noProof/>
                <w:webHidden/>
              </w:rPr>
              <w:fldChar w:fldCharType="separate"/>
            </w:r>
            <w:r>
              <w:rPr>
                <w:noProof/>
                <w:webHidden/>
              </w:rPr>
              <w:t>15</w:t>
            </w:r>
            <w:r>
              <w:rPr>
                <w:noProof/>
                <w:webHidden/>
              </w:rPr>
              <w:fldChar w:fldCharType="end"/>
            </w:r>
          </w:hyperlink>
        </w:p>
        <w:p w14:paraId="3CC6E288" w14:textId="7C338E72"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41" w:history="1">
            <w:r w:rsidRPr="003A2EED">
              <w:rPr>
                <w:rStyle w:val="Hipercze"/>
                <w:rFonts w:cstheme="minorHAnsi"/>
                <w:noProof/>
              </w:rPr>
              <w:t>6.10.</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Przekazywanie danych osobowych do państwa trzeciego</w:t>
            </w:r>
            <w:r>
              <w:rPr>
                <w:noProof/>
                <w:webHidden/>
              </w:rPr>
              <w:tab/>
            </w:r>
            <w:r>
              <w:rPr>
                <w:noProof/>
                <w:webHidden/>
              </w:rPr>
              <w:fldChar w:fldCharType="begin"/>
            </w:r>
            <w:r>
              <w:rPr>
                <w:noProof/>
                <w:webHidden/>
              </w:rPr>
              <w:instrText xml:space="preserve"> PAGEREF _Toc217046741 \h </w:instrText>
            </w:r>
            <w:r>
              <w:rPr>
                <w:noProof/>
                <w:webHidden/>
              </w:rPr>
            </w:r>
            <w:r>
              <w:rPr>
                <w:noProof/>
                <w:webHidden/>
              </w:rPr>
              <w:fldChar w:fldCharType="separate"/>
            </w:r>
            <w:r>
              <w:rPr>
                <w:noProof/>
                <w:webHidden/>
              </w:rPr>
              <w:t>16</w:t>
            </w:r>
            <w:r>
              <w:rPr>
                <w:noProof/>
                <w:webHidden/>
              </w:rPr>
              <w:fldChar w:fldCharType="end"/>
            </w:r>
          </w:hyperlink>
        </w:p>
        <w:p w14:paraId="34ED425D" w14:textId="71B76732"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42" w:history="1">
            <w:r w:rsidRPr="003A2EED">
              <w:rPr>
                <w:rStyle w:val="Hipercze"/>
                <w:noProof/>
              </w:rPr>
              <w:t>7.</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Zarządzanie przetwarzaniem danych osobowych, odpowiedzialności</w:t>
            </w:r>
            <w:r>
              <w:rPr>
                <w:noProof/>
                <w:webHidden/>
              </w:rPr>
              <w:tab/>
            </w:r>
            <w:r>
              <w:rPr>
                <w:noProof/>
                <w:webHidden/>
              </w:rPr>
              <w:fldChar w:fldCharType="begin"/>
            </w:r>
            <w:r>
              <w:rPr>
                <w:noProof/>
                <w:webHidden/>
              </w:rPr>
              <w:instrText xml:space="preserve"> PAGEREF _Toc217046742 \h </w:instrText>
            </w:r>
            <w:r>
              <w:rPr>
                <w:noProof/>
                <w:webHidden/>
              </w:rPr>
            </w:r>
            <w:r>
              <w:rPr>
                <w:noProof/>
                <w:webHidden/>
              </w:rPr>
              <w:fldChar w:fldCharType="separate"/>
            </w:r>
            <w:r>
              <w:rPr>
                <w:noProof/>
                <w:webHidden/>
              </w:rPr>
              <w:t>16</w:t>
            </w:r>
            <w:r>
              <w:rPr>
                <w:noProof/>
                <w:webHidden/>
              </w:rPr>
              <w:fldChar w:fldCharType="end"/>
            </w:r>
          </w:hyperlink>
        </w:p>
        <w:p w14:paraId="0D17C427" w14:textId="03828163"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43" w:history="1">
            <w:r w:rsidRPr="003A2EED">
              <w:rPr>
                <w:rStyle w:val="Hipercze"/>
                <w:rFonts w:cstheme="minorHAnsi"/>
                <w:noProof/>
              </w:rPr>
              <w:t>7.1.</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Administrator</w:t>
            </w:r>
            <w:r>
              <w:rPr>
                <w:noProof/>
                <w:webHidden/>
              </w:rPr>
              <w:tab/>
            </w:r>
            <w:r>
              <w:rPr>
                <w:noProof/>
                <w:webHidden/>
              </w:rPr>
              <w:fldChar w:fldCharType="begin"/>
            </w:r>
            <w:r>
              <w:rPr>
                <w:noProof/>
                <w:webHidden/>
              </w:rPr>
              <w:instrText xml:space="preserve"> PAGEREF _Toc217046743 \h </w:instrText>
            </w:r>
            <w:r>
              <w:rPr>
                <w:noProof/>
                <w:webHidden/>
              </w:rPr>
            </w:r>
            <w:r>
              <w:rPr>
                <w:noProof/>
                <w:webHidden/>
              </w:rPr>
              <w:fldChar w:fldCharType="separate"/>
            </w:r>
            <w:r>
              <w:rPr>
                <w:noProof/>
                <w:webHidden/>
              </w:rPr>
              <w:t>16</w:t>
            </w:r>
            <w:r>
              <w:rPr>
                <w:noProof/>
                <w:webHidden/>
              </w:rPr>
              <w:fldChar w:fldCharType="end"/>
            </w:r>
          </w:hyperlink>
        </w:p>
        <w:p w14:paraId="63CCC1E4" w14:textId="648D6A32"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44" w:history="1">
            <w:r w:rsidRPr="003A2EED">
              <w:rPr>
                <w:rStyle w:val="Hipercze"/>
                <w:rFonts w:cstheme="minorHAnsi"/>
                <w:noProof/>
              </w:rPr>
              <w:t>7.2.</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Administrator Systemów Informatycznych (ASI)</w:t>
            </w:r>
            <w:r>
              <w:rPr>
                <w:noProof/>
                <w:webHidden/>
              </w:rPr>
              <w:tab/>
            </w:r>
            <w:r>
              <w:rPr>
                <w:noProof/>
                <w:webHidden/>
              </w:rPr>
              <w:fldChar w:fldCharType="begin"/>
            </w:r>
            <w:r>
              <w:rPr>
                <w:noProof/>
                <w:webHidden/>
              </w:rPr>
              <w:instrText xml:space="preserve"> PAGEREF _Toc217046744 \h </w:instrText>
            </w:r>
            <w:r>
              <w:rPr>
                <w:noProof/>
                <w:webHidden/>
              </w:rPr>
            </w:r>
            <w:r>
              <w:rPr>
                <w:noProof/>
                <w:webHidden/>
              </w:rPr>
              <w:fldChar w:fldCharType="separate"/>
            </w:r>
            <w:r>
              <w:rPr>
                <w:noProof/>
                <w:webHidden/>
              </w:rPr>
              <w:t>17</w:t>
            </w:r>
            <w:r>
              <w:rPr>
                <w:noProof/>
                <w:webHidden/>
              </w:rPr>
              <w:fldChar w:fldCharType="end"/>
            </w:r>
          </w:hyperlink>
        </w:p>
        <w:p w14:paraId="41372ABC" w14:textId="681B7AE7" w:rsidR="009545F2" w:rsidRDefault="009545F2">
          <w:pPr>
            <w:pStyle w:val="Spistreci2"/>
            <w:rPr>
              <w:rFonts w:asciiTheme="minorHAnsi" w:eastAsiaTheme="minorEastAsia" w:hAnsiTheme="minorHAnsi" w:cstheme="minorBidi"/>
              <w:noProof/>
              <w:kern w:val="2"/>
              <w:sz w:val="24"/>
              <w:szCs w:val="24"/>
              <w:lang w:eastAsia="pl-PL"/>
              <w14:ligatures w14:val="standardContextual"/>
            </w:rPr>
          </w:pPr>
          <w:hyperlink w:anchor="_Toc217046745" w:history="1">
            <w:r w:rsidRPr="003A2EED">
              <w:rPr>
                <w:rStyle w:val="Hipercze"/>
                <w:rFonts w:cstheme="minorHAnsi"/>
                <w:noProof/>
              </w:rPr>
              <w:t>7.3.</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Użytkownik Systemu Informatycznego (USI)</w:t>
            </w:r>
            <w:r>
              <w:rPr>
                <w:noProof/>
                <w:webHidden/>
              </w:rPr>
              <w:tab/>
            </w:r>
            <w:r>
              <w:rPr>
                <w:noProof/>
                <w:webHidden/>
              </w:rPr>
              <w:fldChar w:fldCharType="begin"/>
            </w:r>
            <w:r>
              <w:rPr>
                <w:noProof/>
                <w:webHidden/>
              </w:rPr>
              <w:instrText xml:space="preserve"> PAGEREF _Toc217046745 \h </w:instrText>
            </w:r>
            <w:r>
              <w:rPr>
                <w:noProof/>
                <w:webHidden/>
              </w:rPr>
            </w:r>
            <w:r>
              <w:rPr>
                <w:noProof/>
                <w:webHidden/>
              </w:rPr>
              <w:fldChar w:fldCharType="separate"/>
            </w:r>
            <w:r>
              <w:rPr>
                <w:noProof/>
                <w:webHidden/>
              </w:rPr>
              <w:t>18</w:t>
            </w:r>
            <w:r>
              <w:rPr>
                <w:noProof/>
                <w:webHidden/>
              </w:rPr>
              <w:fldChar w:fldCharType="end"/>
            </w:r>
          </w:hyperlink>
        </w:p>
        <w:p w14:paraId="7C6F3F24" w14:textId="1620ED59"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46" w:history="1">
            <w:r w:rsidRPr="003A2EED">
              <w:rPr>
                <w:rStyle w:val="Hipercze"/>
                <w:noProof/>
              </w:rPr>
              <w:t>8.</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Obszar przetwarzania danych osobowych</w:t>
            </w:r>
            <w:r>
              <w:rPr>
                <w:noProof/>
                <w:webHidden/>
              </w:rPr>
              <w:tab/>
            </w:r>
            <w:r>
              <w:rPr>
                <w:noProof/>
                <w:webHidden/>
              </w:rPr>
              <w:fldChar w:fldCharType="begin"/>
            </w:r>
            <w:r>
              <w:rPr>
                <w:noProof/>
                <w:webHidden/>
              </w:rPr>
              <w:instrText xml:space="preserve"> PAGEREF _Toc217046746 \h </w:instrText>
            </w:r>
            <w:r>
              <w:rPr>
                <w:noProof/>
                <w:webHidden/>
              </w:rPr>
            </w:r>
            <w:r>
              <w:rPr>
                <w:noProof/>
                <w:webHidden/>
              </w:rPr>
              <w:fldChar w:fldCharType="separate"/>
            </w:r>
            <w:r>
              <w:rPr>
                <w:noProof/>
                <w:webHidden/>
              </w:rPr>
              <w:t>18</w:t>
            </w:r>
            <w:r>
              <w:rPr>
                <w:noProof/>
                <w:webHidden/>
              </w:rPr>
              <w:fldChar w:fldCharType="end"/>
            </w:r>
          </w:hyperlink>
        </w:p>
        <w:p w14:paraId="52D647E8" w14:textId="522C237C"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47" w:history="1">
            <w:r w:rsidRPr="003A2EED">
              <w:rPr>
                <w:rStyle w:val="Hipercze"/>
                <w:noProof/>
              </w:rPr>
              <w:t>9.</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Środki techniczne i organizacyjne</w:t>
            </w:r>
            <w:r>
              <w:rPr>
                <w:noProof/>
                <w:webHidden/>
              </w:rPr>
              <w:tab/>
            </w:r>
            <w:r>
              <w:rPr>
                <w:noProof/>
                <w:webHidden/>
              </w:rPr>
              <w:fldChar w:fldCharType="begin"/>
            </w:r>
            <w:r>
              <w:rPr>
                <w:noProof/>
                <w:webHidden/>
              </w:rPr>
              <w:instrText xml:space="preserve"> PAGEREF _Toc217046747 \h </w:instrText>
            </w:r>
            <w:r>
              <w:rPr>
                <w:noProof/>
                <w:webHidden/>
              </w:rPr>
            </w:r>
            <w:r>
              <w:rPr>
                <w:noProof/>
                <w:webHidden/>
              </w:rPr>
              <w:fldChar w:fldCharType="separate"/>
            </w:r>
            <w:r>
              <w:rPr>
                <w:noProof/>
                <w:webHidden/>
              </w:rPr>
              <w:t>18</w:t>
            </w:r>
            <w:r>
              <w:rPr>
                <w:noProof/>
                <w:webHidden/>
              </w:rPr>
              <w:fldChar w:fldCharType="end"/>
            </w:r>
          </w:hyperlink>
        </w:p>
        <w:p w14:paraId="019164A1" w14:textId="5905E4AB"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48" w:history="1">
            <w:r w:rsidRPr="003A2EED">
              <w:rPr>
                <w:rStyle w:val="Hipercze"/>
                <w:noProof/>
              </w:rPr>
              <w:t>10.</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Analiza ryzyka oraz Ocena skutków dla ochrony danych</w:t>
            </w:r>
            <w:r>
              <w:rPr>
                <w:noProof/>
                <w:webHidden/>
              </w:rPr>
              <w:tab/>
            </w:r>
            <w:r>
              <w:rPr>
                <w:noProof/>
                <w:webHidden/>
              </w:rPr>
              <w:fldChar w:fldCharType="begin"/>
            </w:r>
            <w:r>
              <w:rPr>
                <w:noProof/>
                <w:webHidden/>
              </w:rPr>
              <w:instrText xml:space="preserve"> PAGEREF _Toc217046748 \h </w:instrText>
            </w:r>
            <w:r>
              <w:rPr>
                <w:noProof/>
                <w:webHidden/>
              </w:rPr>
            </w:r>
            <w:r>
              <w:rPr>
                <w:noProof/>
                <w:webHidden/>
              </w:rPr>
              <w:fldChar w:fldCharType="separate"/>
            </w:r>
            <w:r>
              <w:rPr>
                <w:noProof/>
                <w:webHidden/>
              </w:rPr>
              <w:t>19</w:t>
            </w:r>
            <w:r>
              <w:rPr>
                <w:noProof/>
                <w:webHidden/>
              </w:rPr>
              <w:fldChar w:fldCharType="end"/>
            </w:r>
          </w:hyperlink>
        </w:p>
        <w:p w14:paraId="41CE23B1" w14:textId="0C79D7FD"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49" w:history="1">
            <w:r w:rsidRPr="003A2EED">
              <w:rPr>
                <w:rStyle w:val="Hipercze"/>
                <w:noProof/>
              </w:rPr>
              <w:t>11.</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Postępowanie w sytuacji Naruszenia ochrony danych osobowych</w:t>
            </w:r>
            <w:r>
              <w:rPr>
                <w:noProof/>
                <w:webHidden/>
              </w:rPr>
              <w:tab/>
            </w:r>
            <w:r>
              <w:rPr>
                <w:noProof/>
                <w:webHidden/>
              </w:rPr>
              <w:fldChar w:fldCharType="begin"/>
            </w:r>
            <w:r>
              <w:rPr>
                <w:noProof/>
                <w:webHidden/>
              </w:rPr>
              <w:instrText xml:space="preserve"> PAGEREF _Toc217046749 \h </w:instrText>
            </w:r>
            <w:r>
              <w:rPr>
                <w:noProof/>
                <w:webHidden/>
              </w:rPr>
            </w:r>
            <w:r>
              <w:rPr>
                <w:noProof/>
                <w:webHidden/>
              </w:rPr>
              <w:fldChar w:fldCharType="separate"/>
            </w:r>
            <w:r>
              <w:rPr>
                <w:noProof/>
                <w:webHidden/>
              </w:rPr>
              <w:t>19</w:t>
            </w:r>
            <w:r>
              <w:rPr>
                <w:noProof/>
                <w:webHidden/>
              </w:rPr>
              <w:fldChar w:fldCharType="end"/>
            </w:r>
          </w:hyperlink>
        </w:p>
        <w:p w14:paraId="1C3C27C7" w14:textId="29FA8B13"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50" w:history="1">
            <w:r w:rsidRPr="003A2EED">
              <w:rPr>
                <w:rStyle w:val="Hipercze"/>
                <w:rFonts w:eastAsiaTheme="majorEastAsia"/>
                <w:noProof/>
              </w:rPr>
              <w:t>12.</w:t>
            </w:r>
            <w:r>
              <w:rPr>
                <w:rFonts w:asciiTheme="minorHAnsi" w:eastAsiaTheme="minorEastAsia" w:hAnsiTheme="minorHAnsi" w:cstheme="minorBidi"/>
                <w:noProof/>
                <w:kern w:val="2"/>
                <w:sz w:val="24"/>
                <w:szCs w:val="24"/>
                <w:lang w:eastAsia="pl-PL"/>
                <w14:ligatures w14:val="standardContextual"/>
              </w:rPr>
              <w:tab/>
            </w:r>
            <w:r w:rsidRPr="003A2EED">
              <w:rPr>
                <w:rStyle w:val="Hipercze"/>
                <w:rFonts w:eastAsiaTheme="majorEastAsia"/>
                <w:noProof/>
              </w:rPr>
              <w:t>Szkolenia</w:t>
            </w:r>
            <w:r>
              <w:rPr>
                <w:noProof/>
                <w:webHidden/>
              </w:rPr>
              <w:tab/>
            </w:r>
            <w:r>
              <w:rPr>
                <w:noProof/>
                <w:webHidden/>
              </w:rPr>
              <w:fldChar w:fldCharType="begin"/>
            </w:r>
            <w:r>
              <w:rPr>
                <w:noProof/>
                <w:webHidden/>
              </w:rPr>
              <w:instrText xml:space="preserve"> PAGEREF _Toc217046750 \h </w:instrText>
            </w:r>
            <w:r>
              <w:rPr>
                <w:noProof/>
                <w:webHidden/>
              </w:rPr>
            </w:r>
            <w:r>
              <w:rPr>
                <w:noProof/>
                <w:webHidden/>
              </w:rPr>
              <w:fldChar w:fldCharType="separate"/>
            </w:r>
            <w:r>
              <w:rPr>
                <w:noProof/>
                <w:webHidden/>
              </w:rPr>
              <w:t>20</w:t>
            </w:r>
            <w:r>
              <w:rPr>
                <w:noProof/>
                <w:webHidden/>
              </w:rPr>
              <w:fldChar w:fldCharType="end"/>
            </w:r>
          </w:hyperlink>
        </w:p>
        <w:p w14:paraId="4ACEC081" w14:textId="6717FDC6"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51" w:history="1">
            <w:r w:rsidRPr="003A2EED">
              <w:rPr>
                <w:rStyle w:val="Hipercze"/>
                <w:rFonts w:eastAsiaTheme="majorEastAsia"/>
                <w:noProof/>
              </w:rPr>
              <w:t>13.</w:t>
            </w:r>
            <w:r>
              <w:rPr>
                <w:rFonts w:asciiTheme="minorHAnsi" w:eastAsiaTheme="minorEastAsia" w:hAnsiTheme="minorHAnsi" w:cstheme="minorBidi"/>
                <w:noProof/>
                <w:kern w:val="2"/>
                <w:sz w:val="24"/>
                <w:szCs w:val="24"/>
                <w:lang w:eastAsia="pl-PL"/>
                <w14:ligatures w14:val="standardContextual"/>
              </w:rPr>
              <w:tab/>
            </w:r>
            <w:r w:rsidRPr="003A2EED">
              <w:rPr>
                <w:rStyle w:val="Hipercze"/>
                <w:rFonts w:eastAsiaTheme="majorEastAsia"/>
                <w:noProof/>
              </w:rPr>
              <w:t>Kontrola przetwarzania i stanu zabezpieczeń danych osobowych</w:t>
            </w:r>
            <w:r>
              <w:rPr>
                <w:noProof/>
                <w:webHidden/>
              </w:rPr>
              <w:tab/>
            </w:r>
            <w:r>
              <w:rPr>
                <w:noProof/>
                <w:webHidden/>
              </w:rPr>
              <w:fldChar w:fldCharType="begin"/>
            </w:r>
            <w:r>
              <w:rPr>
                <w:noProof/>
                <w:webHidden/>
              </w:rPr>
              <w:instrText xml:space="preserve"> PAGEREF _Toc217046751 \h </w:instrText>
            </w:r>
            <w:r>
              <w:rPr>
                <w:noProof/>
                <w:webHidden/>
              </w:rPr>
            </w:r>
            <w:r>
              <w:rPr>
                <w:noProof/>
                <w:webHidden/>
              </w:rPr>
              <w:fldChar w:fldCharType="separate"/>
            </w:r>
            <w:r>
              <w:rPr>
                <w:noProof/>
                <w:webHidden/>
              </w:rPr>
              <w:t>21</w:t>
            </w:r>
            <w:r>
              <w:rPr>
                <w:noProof/>
                <w:webHidden/>
              </w:rPr>
              <w:fldChar w:fldCharType="end"/>
            </w:r>
          </w:hyperlink>
        </w:p>
        <w:p w14:paraId="78BBEC14" w14:textId="342FEAC8"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52" w:history="1">
            <w:r w:rsidRPr="003A2EED">
              <w:rPr>
                <w:rStyle w:val="Hipercze"/>
                <w:noProof/>
              </w:rPr>
              <w:t>14.</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Postanowienia końcowe</w:t>
            </w:r>
            <w:r>
              <w:rPr>
                <w:noProof/>
                <w:webHidden/>
              </w:rPr>
              <w:tab/>
            </w:r>
            <w:r>
              <w:rPr>
                <w:noProof/>
                <w:webHidden/>
              </w:rPr>
              <w:fldChar w:fldCharType="begin"/>
            </w:r>
            <w:r>
              <w:rPr>
                <w:noProof/>
                <w:webHidden/>
              </w:rPr>
              <w:instrText xml:space="preserve"> PAGEREF _Toc217046752 \h </w:instrText>
            </w:r>
            <w:r>
              <w:rPr>
                <w:noProof/>
                <w:webHidden/>
              </w:rPr>
            </w:r>
            <w:r>
              <w:rPr>
                <w:noProof/>
                <w:webHidden/>
              </w:rPr>
              <w:fldChar w:fldCharType="separate"/>
            </w:r>
            <w:r>
              <w:rPr>
                <w:noProof/>
                <w:webHidden/>
              </w:rPr>
              <w:t>22</w:t>
            </w:r>
            <w:r>
              <w:rPr>
                <w:noProof/>
                <w:webHidden/>
              </w:rPr>
              <w:fldChar w:fldCharType="end"/>
            </w:r>
          </w:hyperlink>
        </w:p>
        <w:p w14:paraId="5C5CA596" w14:textId="43ED414D" w:rsidR="009545F2" w:rsidRDefault="009545F2" w:rsidP="009545F2">
          <w:pPr>
            <w:pStyle w:val="Spistreci1"/>
            <w:rPr>
              <w:rFonts w:asciiTheme="minorHAnsi" w:eastAsiaTheme="minorEastAsia" w:hAnsiTheme="minorHAnsi" w:cstheme="minorBidi"/>
              <w:noProof/>
              <w:kern w:val="2"/>
              <w:sz w:val="24"/>
              <w:szCs w:val="24"/>
              <w:lang w:eastAsia="pl-PL"/>
              <w14:ligatures w14:val="standardContextual"/>
            </w:rPr>
          </w:pPr>
          <w:hyperlink w:anchor="_Toc217046753" w:history="1">
            <w:r w:rsidRPr="003A2EED">
              <w:rPr>
                <w:rStyle w:val="Hipercze"/>
                <w:noProof/>
              </w:rPr>
              <w:t>15.</w:t>
            </w:r>
            <w:r>
              <w:rPr>
                <w:rFonts w:asciiTheme="minorHAnsi" w:eastAsiaTheme="minorEastAsia" w:hAnsiTheme="minorHAnsi" w:cstheme="minorBidi"/>
                <w:noProof/>
                <w:kern w:val="2"/>
                <w:sz w:val="24"/>
                <w:szCs w:val="24"/>
                <w:lang w:eastAsia="pl-PL"/>
                <w14:ligatures w14:val="standardContextual"/>
              </w:rPr>
              <w:tab/>
            </w:r>
            <w:r w:rsidRPr="003A2EED">
              <w:rPr>
                <w:rStyle w:val="Hipercze"/>
                <w:noProof/>
              </w:rPr>
              <w:t>WYKAZ ZAŁĄCZNIKÓW</w:t>
            </w:r>
            <w:r>
              <w:rPr>
                <w:noProof/>
                <w:webHidden/>
              </w:rPr>
              <w:tab/>
            </w:r>
            <w:r>
              <w:rPr>
                <w:noProof/>
                <w:webHidden/>
              </w:rPr>
              <w:fldChar w:fldCharType="begin"/>
            </w:r>
            <w:r>
              <w:rPr>
                <w:noProof/>
                <w:webHidden/>
              </w:rPr>
              <w:instrText xml:space="preserve"> PAGEREF _Toc217046753 \h </w:instrText>
            </w:r>
            <w:r>
              <w:rPr>
                <w:noProof/>
                <w:webHidden/>
              </w:rPr>
            </w:r>
            <w:r>
              <w:rPr>
                <w:noProof/>
                <w:webHidden/>
              </w:rPr>
              <w:fldChar w:fldCharType="separate"/>
            </w:r>
            <w:r>
              <w:rPr>
                <w:noProof/>
                <w:webHidden/>
              </w:rPr>
              <w:t>22</w:t>
            </w:r>
            <w:r>
              <w:rPr>
                <w:noProof/>
                <w:webHidden/>
              </w:rPr>
              <w:fldChar w:fldCharType="end"/>
            </w:r>
          </w:hyperlink>
        </w:p>
        <w:p w14:paraId="1DBD1CC4" w14:textId="6949621A" w:rsidR="00B346D1" w:rsidRPr="009545F2" w:rsidRDefault="00CE46D8" w:rsidP="00CE46D8">
          <w:pPr>
            <w:suppressAutoHyphens/>
            <w:spacing w:after="120" w:line="240" w:lineRule="auto"/>
            <w:rPr>
              <w:rFonts w:ascii="Calibri" w:eastAsia="Calibri" w:hAnsi="Calibri" w:cs="Times New Roman"/>
              <w:lang w:eastAsia="ar-SA"/>
            </w:rPr>
          </w:pPr>
          <w:r w:rsidRPr="00CE46D8">
            <w:rPr>
              <w:rFonts w:ascii="Calibri" w:eastAsia="Calibri" w:hAnsi="Calibri" w:cs="Times New Roman"/>
              <w:b/>
              <w:bCs/>
              <w:lang w:eastAsia="ar-SA"/>
            </w:rPr>
            <w:fldChar w:fldCharType="end"/>
          </w:r>
        </w:p>
      </w:sdtContent>
    </w:sdt>
    <w:p w14:paraId="17B82636" w14:textId="0B54F335" w:rsidR="00CE46D8" w:rsidRPr="00CE46D8" w:rsidRDefault="00CE46D8">
      <w:pPr>
        <w:pStyle w:val="Nagwek1"/>
      </w:pPr>
      <w:bookmarkStart w:id="7" w:name="_Toc536014710"/>
      <w:bookmarkStart w:id="8" w:name="_Toc217046717"/>
      <w:r w:rsidRPr="00CE46D8">
        <w:lastRenderedPageBreak/>
        <w:t>Wprowadzenie</w:t>
      </w:r>
      <w:bookmarkEnd w:id="7"/>
      <w:bookmarkEnd w:id="8"/>
    </w:p>
    <w:p w14:paraId="1A13C8B6" w14:textId="443B0717" w:rsidR="000F0885" w:rsidRDefault="000F0885" w:rsidP="00CE46D8">
      <w:pPr>
        <w:suppressAutoHyphens/>
        <w:spacing w:before="120" w:after="120" w:line="240" w:lineRule="auto"/>
        <w:jc w:val="both"/>
        <w:rPr>
          <w:rFonts w:ascii="Calibri" w:eastAsia="Calibri" w:hAnsi="Calibri" w:cs="Times New Roman"/>
          <w:color w:val="000000"/>
          <w:lang w:eastAsia="ar-SA"/>
        </w:rPr>
      </w:pPr>
      <w:r w:rsidRPr="000F0885">
        <w:rPr>
          <w:rFonts w:ascii="Calibri" w:eastAsia="Calibri" w:hAnsi="Calibri" w:cs="Times New Roman"/>
          <w:color w:val="000000"/>
          <w:lang w:eastAsia="ar-SA"/>
        </w:rPr>
        <w:t xml:space="preserve">Zważywszy na potrzebę zapewnienia najwyższych standardów w zakresie bezpieczeństwa danych osobowych, </w:t>
      </w:r>
      <w:r w:rsidRPr="000F0885">
        <w:rPr>
          <w:rFonts w:ascii="Calibri" w:eastAsia="Calibri" w:hAnsi="Calibri" w:cs="Times New Roman"/>
          <w:color w:val="000000"/>
          <w:highlight w:val="yellow"/>
          <w:lang w:eastAsia="ar-SA"/>
        </w:rPr>
        <w:t xml:space="preserve">Nazwa </w:t>
      </w:r>
      <w:r>
        <w:rPr>
          <w:rFonts w:ascii="Calibri" w:eastAsia="Calibri" w:hAnsi="Calibri" w:cs="Times New Roman"/>
          <w:color w:val="000000"/>
          <w:highlight w:val="yellow"/>
          <w:lang w:eastAsia="ar-SA"/>
        </w:rPr>
        <w:t>o</w:t>
      </w:r>
      <w:r w:rsidRPr="000F0885">
        <w:rPr>
          <w:rFonts w:ascii="Calibri" w:eastAsia="Calibri" w:hAnsi="Calibri" w:cs="Times New Roman"/>
          <w:color w:val="000000"/>
          <w:highlight w:val="yellow"/>
          <w:lang w:eastAsia="ar-SA"/>
        </w:rPr>
        <w:t>rganizacji</w:t>
      </w:r>
      <w:r w:rsidRPr="000F0885">
        <w:rPr>
          <w:rFonts w:ascii="Calibri" w:eastAsia="Calibri" w:hAnsi="Calibri" w:cs="Times New Roman"/>
          <w:color w:val="000000"/>
          <w:lang w:eastAsia="ar-SA"/>
        </w:rPr>
        <w:t xml:space="preserve"> jako Administrator </w:t>
      </w:r>
      <w:r w:rsidR="00136238">
        <w:rPr>
          <w:rFonts w:ascii="Calibri" w:eastAsia="Calibri" w:hAnsi="Calibri" w:cs="Times New Roman"/>
          <w:color w:val="000000"/>
          <w:lang w:eastAsia="ar-SA"/>
        </w:rPr>
        <w:t>d</w:t>
      </w:r>
      <w:r w:rsidRPr="000F0885">
        <w:rPr>
          <w:rFonts w:ascii="Calibri" w:eastAsia="Calibri" w:hAnsi="Calibri" w:cs="Times New Roman"/>
          <w:color w:val="000000"/>
          <w:lang w:eastAsia="ar-SA"/>
        </w:rPr>
        <w:t xml:space="preserve">anych </w:t>
      </w:r>
      <w:r w:rsidR="00136238">
        <w:rPr>
          <w:rFonts w:ascii="Calibri" w:eastAsia="Calibri" w:hAnsi="Calibri" w:cs="Times New Roman"/>
          <w:color w:val="000000"/>
          <w:lang w:eastAsia="ar-SA"/>
        </w:rPr>
        <w:t>o</w:t>
      </w:r>
      <w:r w:rsidRPr="000F0885">
        <w:rPr>
          <w:rFonts w:ascii="Calibri" w:eastAsia="Calibri" w:hAnsi="Calibri" w:cs="Times New Roman"/>
          <w:color w:val="000000"/>
          <w:lang w:eastAsia="ar-SA"/>
        </w:rPr>
        <w:t xml:space="preserve">sobowych, z poszanowaniem powszechnie obowiązujących przepisów w tym zakresie, wprowadza </w:t>
      </w:r>
      <w:r w:rsidRPr="00136238">
        <w:rPr>
          <w:rFonts w:ascii="Calibri" w:eastAsia="Calibri" w:hAnsi="Calibri" w:cs="Times New Roman"/>
          <w:b/>
          <w:bCs/>
          <w:color w:val="000000"/>
          <w:lang w:eastAsia="ar-SA"/>
        </w:rPr>
        <w:t xml:space="preserve">„Politykę </w:t>
      </w:r>
      <w:r w:rsidR="00136238" w:rsidRPr="00136238">
        <w:rPr>
          <w:rFonts w:ascii="Calibri" w:eastAsia="Calibri" w:hAnsi="Calibri" w:cs="Times New Roman"/>
          <w:b/>
          <w:bCs/>
          <w:color w:val="000000"/>
          <w:lang w:eastAsia="ar-SA"/>
        </w:rPr>
        <w:t>Ochrony</w:t>
      </w:r>
      <w:r w:rsidRPr="00136238">
        <w:rPr>
          <w:rFonts w:ascii="Calibri" w:eastAsia="Calibri" w:hAnsi="Calibri" w:cs="Times New Roman"/>
          <w:b/>
          <w:bCs/>
          <w:color w:val="000000"/>
          <w:lang w:eastAsia="ar-SA"/>
        </w:rPr>
        <w:t xml:space="preserve"> Danych Osobowych </w:t>
      </w:r>
      <w:r w:rsidR="00136238">
        <w:rPr>
          <w:rFonts w:ascii="Calibri" w:eastAsia="Calibri" w:hAnsi="Calibri" w:cs="Times New Roman"/>
          <w:b/>
          <w:bCs/>
          <w:color w:val="000000"/>
          <w:lang w:eastAsia="ar-SA"/>
        </w:rPr>
        <w:t xml:space="preserve">w </w:t>
      </w:r>
      <w:r w:rsidRPr="00136238">
        <w:rPr>
          <w:rFonts w:ascii="Calibri" w:eastAsia="Calibri" w:hAnsi="Calibri" w:cs="Times New Roman"/>
          <w:b/>
          <w:bCs/>
          <w:color w:val="000000"/>
          <w:highlight w:val="yellow"/>
          <w:lang w:eastAsia="ar-SA"/>
        </w:rPr>
        <w:t>Nazwa organizacji</w:t>
      </w:r>
      <w:r w:rsidRPr="00136238">
        <w:rPr>
          <w:rFonts w:ascii="Calibri" w:eastAsia="Calibri" w:hAnsi="Calibri" w:cs="Times New Roman"/>
          <w:b/>
          <w:bCs/>
          <w:color w:val="000000"/>
          <w:lang w:eastAsia="ar-SA"/>
        </w:rPr>
        <w:t>”.</w:t>
      </w:r>
      <w:r w:rsidRPr="000F0885">
        <w:rPr>
          <w:rFonts w:ascii="Calibri" w:eastAsia="Calibri" w:hAnsi="Calibri" w:cs="Times New Roman"/>
          <w:color w:val="000000"/>
          <w:lang w:eastAsia="ar-SA"/>
        </w:rPr>
        <w:t xml:space="preserve"> </w:t>
      </w:r>
    </w:p>
    <w:p w14:paraId="7960717A" w14:textId="77777777" w:rsidR="00CE46D8" w:rsidRPr="00CE46D8" w:rsidRDefault="00CE46D8" w:rsidP="00495E14">
      <w:pPr>
        <w:pStyle w:val="Nagwek1"/>
      </w:pPr>
      <w:bookmarkStart w:id="9" w:name="_Toc536014711"/>
      <w:bookmarkStart w:id="10" w:name="_Toc217046718"/>
      <w:r w:rsidRPr="00CE46D8">
        <w:t>Cel i zakres dokumentu</w:t>
      </w:r>
      <w:bookmarkEnd w:id="9"/>
      <w:bookmarkEnd w:id="10"/>
    </w:p>
    <w:p w14:paraId="03EE4FE8" w14:textId="43766D10" w:rsidR="00CE46D8" w:rsidRPr="00CE46D8" w:rsidRDefault="00CE46D8">
      <w:pPr>
        <w:numPr>
          <w:ilvl w:val="0"/>
          <w:numId w:val="14"/>
        </w:numPr>
        <w:suppressAutoHyphens/>
        <w:spacing w:before="120"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 xml:space="preserve">Celem </w:t>
      </w:r>
      <w:r w:rsidR="00C74E0A">
        <w:rPr>
          <w:rFonts w:ascii="Calibri" w:eastAsia="Calibri" w:hAnsi="Calibri" w:cs="Times New Roman"/>
          <w:lang w:eastAsia="ar-SA"/>
        </w:rPr>
        <w:t xml:space="preserve">niniejszej </w:t>
      </w:r>
      <w:r w:rsidRPr="00CE46D8">
        <w:rPr>
          <w:rFonts w:ascii="Calibri" w:eastAsia="Calibri" w:hAnsi="Calibri" w:cs="Times New Roman"/>
          <w:lang w:eastAsia="ar-SA"/>
        </w:rPr>
        <w:t xml:space="preserve">Polityki </w:t>
      </w:r>
      <w:r w:rsidR="00C74E0A">
        <w:rPr>
          <w:rFonts w:ascii="Calibri" w:eastAsia="Calibri" w:hAnsi="Calibri" w:cs="Times New Roman"/>
          <w:lang w:eastAsia="ar-SA"/>
        </w:rPr>
        <w:t>O</w:t>
      </w:r>
      <w:r w:rsidR="00136238">
        <w:rPr>
          <w:rFonts w:ascii="Calibri" w:eastAsia="Calibri" w:hAnsi="Calibri" w:cs="Times New Roman"/>
          <w:lang w:eastAsia="ar-SA"/>
        </w:rPr>
        <w:t>chrony</w:t>
      </w:r>
      <w:r w:rsidRPr="00CE46D8">
        <w:rPr>
          <w:rFonts w:ascii="Calibri" w:eastAsia="Calibri" w:hAnsi="Calibri" w:cs="Times New Roman"/>
          <w:lang w:eastAsia="ar-SA"/>
        </w:rPr>
        <w:t xml:space="preserve"> Danych Osobowych (dalej jako „Polityka”) </w:t>
      </w:r>
      <w:r w:rsidR="00C74E0A">
        <w:rPr>
          <w:rFonts w:ascii="Calibri" w:eastAsia="Calibri" w:hAnsi="Calibri" w:cs="Times New Roman"/>
          <w:lang w:eastAsia="ar-SA"/>
        </w:rPr>
        <w:t>j</w:t>
      </w:r>
      <w:r w:rsidR="00C74E0A" w:rsidRPr="00C74E0A">
        <w:rPr>
          <w:rFonts w:ascii="Calibri" w:eastAsia="Calibri" w:hAnsi="Calibri" w:cs="Times New Roman"/>
          <w:lang w:eastAsia="ar-SA"/>
        </w:rPr>
        <w:t>est zapewnienie właściwego poziomu bezpieczeństwa danych osobowych</w:t>
      </w:r>
      <w:r w:rsidR="004C7BD4">
        <w:rPr>
          <w:rFonts w:ascii="Calibri" w:eastAsia="Calibri" w:hAnsi="Calibri" w:cs="Times New Roman"/>
          <w:lang w:eastAsia="ar-SA"/>
        </w:rPr>
        <w:t xml:space="preserve"> </w:t>
      </w:r>
      <w:r w:rsidR="00C74E0A" w:rsidRPr="00C74E0A">
        <w:rPr>
          <w:rFonts w:ascii="Calibri" w:eastAsia="Calibri" w:hAnsi="Calibri" w:cs="Times New Roman"/>
          <w:lang w:eastAsia="ar-SA"/>
        </w:rPr>
        <w:t>poprzez określenie adekwatnych środków technicznych i organizacyjnych, a także jasne zdefiniowanie obowiązków oraz zakresu odpowiedzialności osób upoważnionych do przetwarzania danych i realizacji zasad bezpieczeństwa systemów informatycznych. Polityka ma na celu zapewnienie pełnej zgodności procesów przetwarzania danych osobowych z obowiązującymi przepisami prawa</w:t>
      </w:r>
      <w:r w:rsidR="00C74E0A">
        <w:rPr>
          <w:rFonts w:ascii="Calibri" w:eastAsia="Calibri" w:hAnsi="Calibri" w:cs="Times New Roman"/>
          <w:lang w:eastAsia="ar-SA"/>
        </w:rPr>
        <w:t>.</w:t>
      </w:r>
    </w:p>
    <w:p w14:paraId="687C310C" w14:textId="675FF8B0" w:rsidR="00CE46D8" w:rsidRPr="00CE46D8" w:rsidRDefault="00CE46D8">
      <w:pPr>
        <w:numPr>
          <w:ilvl w:val="0"/>
          <w:numId w:val="14"/>
        </w:numPr>
        <w:suppressAutoHyphens/>
        <w:spacing w:before="120"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 xml:space="preserve">W dokumencie tym zawarto najważniejsze zasady zgodnie z którymi realizowany jest proces ochrony informacji zawierających dane osobowe przetwarzane w </w:t>
      </w:r>
      <w:r w:rsidR="000F38C5" w:rsidRPr="000F38C5">
        <w:rPr>
          <w:rFonts w:ascii="Calibri" w:eastAsia="Calibri" w:hAnsi="Calibri" w:cs="Times New Roman"/>
          <w:color w:val="000000"/>
          <w:highlight w:val="yellow"/>
          <w:lang w:eastAsia="ar-SA"/>
        </w:rPr>
        <w:t>Nazwa organizacji</w:t>
      </w:r>
      <w:r w:rsidRPr="00CE46D8">
        <w:rPr>
          <w:rFonts w:ascii="Calibri" w:eastAsia="Calibri" w:hAnsi="Calibri" w:cs="Times New Roman"/>
          <w:color w:val="000000"/>
          <w:lang w:eastAsia="ar-SA"/>
        </w:rPr>
        <w:t xml:space="preserve"> </w:t>
      </w:r>
      <w:r w:rsidRPr="00CE46D8">
        <w:rPr>
          <w:rFonts w:ascii="Calibri" w:eastAsia="Calibri" w:hAnsi="Calibri" w:cs="Times New Roman"/>
          <w:lang w:eastAsia="ar-SA"/>
        </w:rPr>
        <w:t xml:space="preserve">(dalej </w:t>
      </w:r>
      <w:r w:rsidRPr="00956019">
        <w:rPr>
          <w:rFonts w:ascii="Calibri" w:eastAsia="Calibri" w:hAnsi="Calibri" w:cs="Times New Roman"/>
          <w:highlight w:val="yellow"/>
          <w:lang w:eastAsia="ar-SA"/>
        </w:rPr>
        <w:t>zwaną</w:t>
      </w:r>
      <w:r w:rsidR="00956019" w:rsidRPr="00956019">
        <w:rPr>
          <w:rFonts w:ascii="Calibri" w:eastAsia="Calibri" w:hAnsi="Calibri" w:cs="Times New Roman"/>
          <w:highlight w:val="yellow"/>
          <w:lang w:eastAsia="ar-SA"/>
        </w:rPr>
        <w:t>/</w:t>
      </w:r>
      <w:proofErr w:type="spellStart"/>
      <w:r w:rsidR="00956019" w:rsidRPr="00956019">
        <w:rPr>
          <w:rFonts w:ascii="Calibri" w:eastAsia="Calibri" w:hAnsi="Calibri" w:cs="Times New Roman"/>
          <w:highlight w:val="yellow"/>
          <w:lang w:eastAsia="ar-SA"/>
        </w:rPr>
        <w:t>ym</w:t>
      </w:r>
      <w:proofErr w:type="spellEnd"/>
      <w:r w:rsidRPr="00CE46D8">
        <w:rPr>
          <w:rFonts w:ascii="Calibri" w:eastAsia="Calibri" w:hAnsi="Calibri" w:cs="Times New Roman"/>
          <w:lang w:eastAsia="ar-SA"/>
        </w:rPr>
        <w:t xml:space="preserve"> „</w:t>
      </w:r>
      <w:commentRangeStart w:id="11"/>
      <w:r w:rsidR="00232D21" w:rsidRPr="00232D21">
        <w:rPr>
          <w:rFonts w:ascii="Calibri" w:eastAsia="Calibri" w:hAnsi="Calibri" w:cs="Times New Roman"/>
          <w:color w:val="000000"/>
          <w:highlight w:val="cyan"/>
          <w:lang w:eastAsia="ar-SA"/>
        </w:rPr>
        <w:t>Klubem</w:t>
      </w:r>
      <w:commentRangeEnd w:id="11"/>
      <w:r w:rsidR="00232D21">
        <w:rPr>
          <w:rStyle w:val="Odwoaniedokomentarza"/>
          <w:rFonts w:ascii="Calibri" w:eastAsia="Calibri" w:hAnsi="Calibri" w:cs="Times New Roman"/>
          <w:lang w:eastAsia="ar-SA"/>
        </w:rPr>
        <w:commentReference w:id="11"/>
      </w:r>
      <w:r w:rsidRPr="00CE46D8">
        <w:rPr>
          <w:rFonts w:ascii="Calibri" w:eastAsia="Calibri" w:hAnsi="Calibri" w:cs="Times New Roman"/>
          <w:lang w:eastAsia="ar-SA"/>
        </w:rPr>
        <w:t>”).</w:t>
      </w:r>
    </w:p>
    <w:p w14:paraId="18CA3F79" w14:textId="2E2494B8" w:rsidR="00712B5F" w:rsidRPr="00712B5F" w:rsidRDefault="00CE46D8">
      <w:pPr>
        <w:numPr>
          <w:ilvl w:val="0"/>
          <w:numId w:val="14"/>
        </w:numPr>
        <w:suppressAutoHyphens/>
        <w:spacing w:before="120" w:after="120" w:line="240" w:lineRule="auto"/>
        <w:ind w:left="357" w:hanging="357"/>
        <w:jc w:val="both"/>
        <w:rPr>
          <w:rFonts w:ascii="Cambria" w:eastAsia="Calibri" w:hAnsi="Cambria" w:cs="Cambria"/>
          <w:b/>
          <w:bCs/>
          <w:kern w:val="1"/>
          <w:sz w:val="32"/>
          <w:szCs w:val="32"/>
          <w:lang w:eastAsia="ar-SA"/>
        </w:rPr>
      </w:pPr>
      <w:r w:rsidRPr="00CE46D8">
        <w:rPr>
          <w:rFonts w:ascii="Calibri" w:eastAsia="Calibri" w:hAnsi="Calibri" w:cs="Times New Roman"/>
          <w:lang w:eastAsia="ar-SA"/>
        </w:rPr>
        <w:t xml:space="preserve">Zasady określone w polityce mają zastosowanie do wszystkich danych osobowych zawartych w zbiorach danych jak również poza nimi, przetwarzanych w systemach informatycznych oraz w sposób tradycyjny, których </w:t>
      </w:r>
      <w:r w:rsidR="00232D21" w:rsidRPr="00232D21">
        <w:rPr>
          <w:rFonts w:ascii="Calibri" w:eastAsia="Calibri" w:hAnsi="Calibri" w:cs="Times New Roman"/>
          <w:highlight w:val="cyan"/>
          <w:lang w:eastAsia="ar-SA"/>
        </w:rPr>
        <w:t>Klub</w:t>
      </w:r>
      <w:r w:rsidRPr="00CE46D8">
        <w:rPr>
          <w:rFonts w:ascii="Calibri" w:eastAsia="Calibri" w:hAnsi="Calibri" w:cs="Times New Roman"/>
          <w:lang w:eastAsia="ar-SA"/>
        </w:rPr>
        <w:t xml:space="preserve"> jest Administratorem</w:t>
      </w:r>
      <w:r w:rsidR="00E7128C">
        <w:rPr>
          <w:rFonts w:ascii="Calibri" w:eastAsia="Calibri" w:hAnsi="Calibri" w:cs="Times New Roman"/>
          <w:lang w:eastAsia="ar-SA"/>
        </w:rPr>
        <w:t>.</w:t>
      </w:r>
    </w:p>
    <w:p w14:paraId="6ABC1802" w14:textId="77777777" w:rsidR="00CE46D8" w:rsidRPr="00CE46D8" w:rsidRDefault="00CE46D8" w:rsidP="00495E14">
      <w:pPr>
        <w:pStyle w:val="Nagwek1"/>
      </w:pPr>
      <w:bookmarkStart w:id="12" w:name="_Toc536014712"/>
      <w:bookmarkStart w:id="13" w:name="_Toc217046719"/>
      <w:r w:rsidRPr="00CE46D8">
        <w:t>Dokumenty związane</w:t>
      </w:r>
      <w:bookmarkEnd w:id="12"/>
      <w:bookmarkEnd w:id="13"/>
    </w:p>
    <w:p w14:paraId="4CF1F27F" w14:textId="6D315B3B" w:rsidR="00CE46D8" w:rsidRPr="00CE46D8" w:rsidRDefault="00CE46D8">
      <w:pPr>
        <w:numPr>
          <w:ilvl w:val="0"/>
          <w:numId w:val="26"/>
        </w:numPr>
        <w:suppressAutoHyphens/>
        <w:spacing w:before="120" w:after="120" w:line="240" w:lineRule="auto"/>
        <w:jc w:val="both"/>
        <w:rPr>
          <w:rFonts w:ascii="Calibri" w:eastAsia="Calibri" w:hAnsi="Calibri" w:cs="Times New Roman"/>
          <w:color w:val="000000"/>
          <w:lang w:eastAsia="ar-SA"/>
        </w:rPr>
      </w:pPr>
      <w:r w:rsidRPr="00CE46D8">
        <w:rPr>
          <w:rFonts w:ascii="Calibri" w:eastAsia="Calibri" w:hAnsi="Calibri" w:cs="Times New Roman"/>
          <w:color w:val="000000"/>
          <w:lang w:eastAsia="ar-SA"/>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E5361B">
        <w:rPr>
          <w:rFonts w:ascii="Calibri" w:eastAsia="Calibri" w:hAnsi="Calibri" w:cs="Times New Roman"/>
          <w:color w:val="000000"/>
          <w:lang w:eastAsia="ar-SA"/>
        </w:rPr>
        <w:t>)</w:t>
      </w:r>
      <w:r w:rsidRPr="00CE46D8">
        <w:rPr>
          <w:rFonts w:ascii="Calibri" w:eastAsia="Calibri" w:hAnsi="Calibri" w:cs="Times New Roman"/>
          <w:color w:val="000000"/>
          <w:lang w:eastAsia="ar-SA"/>
        </w:rPr>
        <w:t>.</w:t>
      </w:r>
    </w:p>
    <w:p w14:paraId="78F0CFF2" w14:textId="60C01D0E" w:rsidR="00CE46D8" w:rsidRDefault="00CE46D8">
      <w:pPr>
        <w:numPr>
          <w:ilvl w:val="0"/>
          <w:numId w:val="26"/>
        </w:numPr>
        <w:suppressAutoHyphens/>
        <w:spacing w:before="120" w:after="120" w:line="240" w:lineRule="auto"/>
        <w:jc w:val="both"/>
        <w:rPr>
          <w:rFonts w:ascii="Calibri" w:eastAsia="Calibri" w:hAnsi="Calibri" w:cs="Times New Roman"/>
          <w:color w:val="000000"/>
          <w:lang w:eastAsia="ar-SA"/>
        </w:rPr>
      </w:pPr>
      <w:r w:rsidRPr="00CE46D8">
        <w:rPr>
          <w:rFonts w:ascii="Calibri" w:eastAsia="Calibri" w:hAnsi="Calibri" w:cs="Times New Roman"/>
          <w:color w:val="000000"/>
          <w:lang w:eastAsia="ar-SA"/>
        </w:rPr>
        <w:t>Ustawa z dnia 10 maja 2018 r. o ochronie danych osobowych.</w:t>
      </w:r>
    </w:p>
    <w:p w14:paraId="45279759" w14:textId="7A9997B1" w:rsidR="006B24F0" w:rsidRPr="00E7128C" w:rsidRDefault="006B24F0">
      <w:pPr>
        <w:numPr>
          <w:ilvl w:val="0"/>
          <w:numId w:val="26"/>
        </w:numPr>
        <w:suppressAutoHyphens/>
        <w:spacing w:before="120" w:after="120" w:line="240" w:lineRule="auto"/>
        <w:jc w:val="both"/>
        <w:rPr>
          <w:rFonts w:ascii="Calibri" w:eastAsia="Calibri" w:hAnsi="Calibri" w:cs="Times New Roman"/>
          <w:lang w:eastAsia="ar-SA"/>
        </w:rPr>
      </w:pPr>
      <w:r w:rsidRPr="00E7128C">
        <w:rPr>
          <w:rFonts w:ascii="Calibri" w:eastAsia="Calibri" w:hAnsi="Calibri" w:cs="Times New Roman"/>
          <w:lang w:eastAsia="ar-SA"/>
        </w:rPr>
        <w:t>Instrukcja Zarządzania Systemem Informatycznym</w:t>
      </w:r>
      <w:r w:rsidR="00B233B2" w:rsidRPr="00E7128C">
        <w:rPr>
          <w:rFonts w:ascii="Calibri" w:eastAsia="Calibri" w:hAnsi="Calibri" w:cs="Times New Roman"/>
          <w:lang w:eastAsia="ar-SA"/>
        </w:rPr>
        <w:t>.</w:t>
      </w:r>
    </w:p>
    <w:p w14:paraId="639EBDF0" w14:textId="2BD76A73" w:rsidR="006B24F0" w:rsidRDefault="006B24F0">
      <w:pPr>
        <w:numPr>
          <w:ilvl w:val="0"/>
          <w:numId w:val="26"/>
        </w:numPr>
        <w:suppressAutoHyphens/>
        <w:spacing w:before="120" w:after="120" w:line="240" w:lineRule="auto"/>
        <w:jc w:val="both"/>
        <w:rPr>
          <w:rFonts w:ascii="Calibri" w:eastAsia="Calibri" w:hAnsi="Calibri" w:cs="Times New Roman"/>
          <w:color w:val="000000"/>
          <w:lang w:eastAsia="ar-SA"/>
        </w:rPr>
      </w:pPr>
      <w:r>
        <w:rPr>
          <w:rFonts w:ascii="Calibri" w:eastAsia="Calibri" w:hAnsi="Calibri" w:cs="Times New Roman"/>
          <w:color w:val="000000"/>
          <w:lang w:eastAsia="ar-SA"/>
        </w:rPr>
        <w:t xml:space="preserve">Instrukcja </w:t>
      </w:r>
      <w:r w:rsidR="001E2167">
        <w:rPr>
          <w:rFonts w:ascii="Calibri" w:eastAsia="Calibri" w:hAnsi="Calibri" w:cs="Times New Roman"/>
          <w:color w:val="000000"/>
          <w:lang w:eastAsia="ar-SA"/>
        </w:rPr>
        <w:t>Analizy</w:t>
      </w:r>
      <w:r w:rsidR="00B233B2">
        <w:rPr>
          <w:rFonts w:ascii="Calibri" w:eastAsia="Calibri" w:hAnsi="Calibri" w:cs="Times New Roman"/>
          <w:color w:val="000000"/>
          <w:lang w:eastAsia="ar-SA"/>
        </w:rPr>
        <w:t xml:space="preserve"> </w:t>
      </w:r>
      <w:r w:rsidR="00DC3359">
        <w:rPr>
          <w:rFonts w:ascii="Calibri" w:eastAsia="Calibri" w:hAnsi="Calibri" w:cs="Times New Roman"/>
          <w:color w:val="000000"/>
          <w:lang w:eastAsia="ar-SA"/>
        </w:rPr>
        <w:t>R</w:t>
      </w:r>
      <w:r w:rsidR="00B233B2">
        <w:rPr>
          <w:rFonts w:ascii="Calibri" w:eastAsia="Calibri" w:hAnsi="Calibri" w:cs="Times New Roman"/>
          <w:color w:val="000000"/>
          <w:lang w:eastAsia="ar-SA"/>
        </w:rPr>
        <w:t xml:space="preserve">yzyka i </w:t>
      </w:r>
      <w:r w:rsidR="00DC3359">
        <w:rPr>
          <w:rFonts w:ascii="Calibri" w:eastAsia="Calibri" w:hAnsi="Calibri" w:cs="Times New Roman"/>
          <w:color w:val="000000"/>
          <w:lang w:eastAsia="ar-SA"/>
        </w:rPr>
        <w:t>O</w:t>
      </w:r>
      <w:r w:rsidR="00B233B2">
        <w:rPr>
          <w:rFonts w:ascii="Calibri" w:eastAsia="Calibri" w:hAnsi="Calibri" w:cs="Times New Roman"/>
          <w:color w:val="000000"/>
          <w:lang w:eastAsia="ar-SA"/>
        </w:rPr>
        <w:t xml:space="preserve">ceny </w:t>
      </w:r>
      <w:r w:rsidR="00DC3359">
        <w:rPr>
          <w:rFonts w:ascii="Calibri" w:eastAsia="Calibri" w:hAnsi="Calibri" w:cs="Times New Roman"/>
          <w:color w:val="000000"/>
          <w:lang w:eastAsia="ar-SA"/>
        </w:rPr>
        <w:t>S</w:t>
      </w:r>
      <w:r w:rsidR="00B233B2">
        <w:rPr>
          <w:rFonts w:ascii="Calibri" w:eastAsia="Calibri" w:hAnsi="Calibri" w:cs="Times New Roman"/>
          <w:color w:val="000000"/>
          <w:lang w:eastAsia="ar-SA"/>
        </w:rPr>
        <w:t xml:space="preserve">kutków </w:t>
      </w:r>
      <w:r w:rsidR="001E2167">
        <w:rPr>
          <w:rFonts w:ascii="Calibri" w:eastAsia="Calibri" w:hAnsi="Calibri" w:cs="Times New Roman"/>
          <w:color w:val="000000"/>
          <w:lang w:eastAsia="ar-SA"/>
        </w:rPr>
        <w:t xml:space="preserve">dla </w:t>
      </w:r>
      <w:r w:rsidR="00DC3359">
        <w:rPr>
          <w:rFonts w:ascii="Calibri" w:eastAsia="Calibri" w:hAnsi="Calibri" w:cs="Times New Roman"/>
          <w:color w:val="000000"/>
          <w:lang w:eastAsia="ar-SA"/>
        </w:rPr>
        <w:t>O</w:t>
      </w:r>
      <w:r w:rsidR="00B233B2">
        <w:rPr>
          <w:rFonts w:ascii="Calibri" w:eastAsia="Calibri" w:hAnsi="Calibri" w:cs="Times New Roman"/>
          <w:color w:val="000000"/>
          <w:lang w:eastAsia="ar-SA"/>
        </w:rPr>
        <w:t xml:space="preserve">chrony </w:t>
      </w:r>
      <w:r w:rsidR="00DC3359">
        <w:rPr>
          <w:rFonts w:ascii="Calibri" w:eastAsia="Calibri" w:hAnsi="Calibri" w:cs="Times New Roman"/>
          <w:color w:val="000000"/>
          <w:lang w:eastAsia="ar-SA"/>
        </w:rPr>
        <w:t>D</w:t>
      </w:r>
      <w:r w:rsidR="00B233B2">
        <w:rPr>
          <w:rFonts w:ascii="Calibri" w:eastAsia="Calibri" w:hAnsi="Calibri" w:cs="Times New Roman"/>
          <w:color w:val="000000"/>
          <w:lang w:eastAsia="ar-SA"/>
        </w:rPr>
        <w:t>anych.</w:t>
      </w:r>
    </w:p>
    <w:p w14:paraId="35974F79" w14:textId="4A55DECF" w:rsidR="00232D21" w:rsidRPr="00232D21" w:rsidRDefault="00232D21">
      <w:pPr>
        <w:pStyle w:val="Akapitzlist"/>
        <w:numPr>
          <w:ilvl w:val="0"/>
          <w:numId w:val="26"/>
        </w:numPr>
        <w:rPr>
          <w:color w:val="000000"/>
        </w:rPr>
      </w:pPr>
      <w:r w:rsidRPr="00232D21">
        <w:rPr>
          <w:color w:val="000000"/>
        </w:rPr>
        <w:t>Instrukcja Niszczenia Nośników Danych</w:t>
      </w:r>
      <w:r>
        <w:rPr>
          <w:color w:val="000000"/>
        </w:rPr>
        <w:t>.</w:t>
      </w:r>
    </w:p>
    <w:p w14:paraId="496660A3" w14:textId="77777777" w:rsidR="00CE46D8" w:rsidRPr="00CE46D8" w:rsidRDefault="00CE46D8" w:rsidP="00495E14">
      <w:pPr>
        <w:pStyle w:val="Nagwek1"/>
        <w:rPr>
          <w:rFonts w:cs="Calibri"/>
          <w:sz w:val="24"/>
          <w:szCs w:val="20"/>
        </w:rPr>
      </w:pPr>
      <w:bookmarkStart w:id="14" w:name="_Toc536014713"/>
      <w:bookmarkStart w:id="15" w:name="_Toc217046720"/>
      <w:r w:rsidRPr="00CE46D8">
        <w:t>Definicje i Skróty</w:t>
      </w:r>
      <w:bookmarkEnd w:id="14"/>
      <w:bookmarkEnd w:id="15"/>
    </w:p>
    <w:p w14:paraId="10FF3893" w14:textId="0DC0593D" w:rsidR="00D32E60" w:rsidRPr="006C0436" w:rsidRDefault="005D2425">
      <w:pPr>
        <w:pStyle w:val="Akapitzlist"/>
        <w:numPr>
          <w:ilvl w:val="0"/>
          <w:numId w:val="25"/>
        </w:numPr>
        <w:spacing w:before="120"/>
        <w:ind w:left="360"/>
        <w:contextualSpacing w:val="0"/>
        <w:jc w:val="both"/>
        <w:rPr>
          <w:rFonts w:cs="Calibri"/>
          <w:color w:val="000000"/>
        </w:rPr>
      </w:pPr>
      <w:r w:rsidRPr="006C0436">
        <w:rPr>
          <w:rFonts w:cs="Calibri"/>
          <w:b/>
        </w:rPr>
        <w:t>Administrator</w:t>
      </w:r>
      <w:r w:rsidR="00CE46D8" w:rsidRPr="006C0436">
        <w:rPr>
          <w:rFonts w:cs="Calibri"/>
        </w:rPr>
        <w:t xml:space="preserve"> – </w:t>
      </w:r>
      <w:r w:rsidR="00CE46D8" w:rsidRPr="006C0436">
        <w:rPr>
          <w:rFonts w:cs="Calibri"/>
          <w:color w:val="000000"/>
        </w:rPr>
        <w:t xml:space="preserve">osoba fizyczna lub prawna, organ publiczny, jednostka lub inny podmiot, który samodzielnie lub wspólnie z innymi ustala cele i sposoby przetwarzania danych osobowych. Administratorem </w:t>
      </w:r>
      <w:r w:rsidR="00357036" w:rsidRPr="006C0436">
        <w:rPr>
          <w:rFonts w:cs="Calibri"/>
          <w:color w:val="000000"/>
        </w:rPr>
        <w:t>d</w:t>
      </w:r>
      <w:r w:rsidR="00CE46D8" w:rsidRPr="006C0436">
        <w:rPr>
          <w:rFonts w:cs="Calibri"/>
          <w:color w:val="000000"/>
        </w:rPr>
        <w:t xml:space="preserve">anych osobowych w rozumieniu Polityki jest </w:t>
      </w:r>
      <w:r w:rsidRPr="006C0436">
        <w:rPr>
          <w:b/>
          <w:bCs/>
          <w:highlight w:val="yellow"/>
        </w:rPr>
        <w:t>Pełna nazwa organizacji</w:t>
      </w:r>
      <w:r w:rsidR="00476976" w:rsidRPr="006C0436">
        <w:rPr>
          <w:rFonts w:cs="Calibri"/>
          <w:color w:val="000000"/>
        </w:rPr>
        <w:t xml:space="preserve"> </w:t>
      </w:r>
      <w:r w:rsidR="00CE46D8" w:rsidRPr="006C0436">
        <w:rPr>
          <w:rFonts w:cs="Calibri"/>
          <w:color w:val="000000"/>
        </w:rPr>
        <w:t xml:space="preserve">reprezentowana przez </w:t>
      </w:r>
      <w:commentRangeStart w:id="16"/>
      <w:r w:rsidR="00CE46D8" w:rsidRPr="006C0436">
        <w:rPr>
          <w:rFonts w:cs="Calibri"/>
          <w:color w:val="000000"/>
          <w:highlight w:val="yellow"/>
        </w:rPr>
        <w:t>Zarząd.</w:t>
      </w:r>
      <w:commentRangeEnd w:id="16"/>
      <w:r w:rsidR="00232D21">
        <w:rPr>
          <w:rStyle w:val="Odwoaniedokomentarza"/>
        </w:rPr>
        <w:commentReference w:id="16"/>
      </w:r>
    </w:p>
    <w:p w14:paraId="581A0219" w14:textId="44021F58" w:rsidR="00CE46D8" w:rsidRPr="006C0436" w:rsidRDefault="00CE46D8">
      <w:pPr>
        <w:pStyle w:val="Akapitzlist"/>
        <w:numPr>
          <w:ilvl w:val="0"/>
          <w:numId w:val="25"/>
        </w:numPr>
        <w:spacing w:before="120"/>
        <w:ind w:left="360"/>
        <w:contextualSpacing w:val="0"/>
        <w:jc w:val="both"/>
        <w:rPr>
          <w:rFonts w:cs="Calibri"/>
          <w:color w:val="000000"/>
        </w:rPr>
      </w:pPr>
      <w:r w:rsidRPr="006C0436">
        <w:rPr>
          <w:rFonts w:cs="Calibri"/>
          <w:b/>
          <w:color w:val="000000"/>
        </w:rPr>
        <w:t>Administrator Systemów Informatycznych</w:t>
      </w:r>
      <w:r w:rsidRPr="006C0436">
        <w:rPr>
          <w:rFonts w:cs="Calibri"/>
          <w:color w:val="000000"/>
        </w:rPr>
        <w:t xml:space="preserve"> lub </w:t>
      </w:r>
      <w:r w:rsidRPr="006C0436">
        <w:rPr>
          <w:rFonts w:cs="Calibri"/>
          <w:b/>
          <w:color w:val="000000"/>
        </w:rPr>
        <w:t xml:space="preserve">ASI </w:t>
      </w:r>
      <w:r w:rsidRPr="006C0436">
        <w:rPr>
          <w:rFonts w:cs="Calibri"/>
          <w:color w:val="000000"/>
        </w:rPr>
        <w:t xml:space="preserve">– </w:t>
      </w:r>
      <w:r w:rsidR="00691097" w:rsidRPr="00691097">
        <w:rPr>
          <w:rFonts w:cs="Calibri"/>
          <w:color w:val="000000"/>
        </w:rPr>
        <w:t xml:space="preserve">osoba lub podmiot odpowiedzialny za administrację, obsługę i nadzór nad systemami informatycznymi służącymi do przetwarzania danych osobowych w </w:t>
      </w:r>
      <w:r w:rsidR="00691097" w:rsidRPr="00691097">
        <w:rPr>
          <w:rFonts w:cs="Calibri"/>
          <w:color w:val="000000"/>
          <w:highlight w:val="cyan"/>
        </w:rPr>
        <w:t>Klubie;</w:t>
      </w:r>
      <w:r w:rsidR="00691097" w:rsidRPr="00691097">
        <w:rPr>
          <w:rFonts w:cs="Calibri"/>
          <w:color w:val="000000"/>
        </w:rPr>
        <w:t xml:space="preserve"> funkcję tę może pełnić pracownik, współpracownik, członek Zarządu lub podmiot zewnętrzny</w:t>
      </w:r>
      <w:r w:rsidRPr="006C0436">
        <w:rPr>
          <w:rFonts w:cs="Calibri"/>
          <w:color w:val="000000"/>
        </w:rPr>
        <w:t>;</w:t>
      </w:r>
    </w:p>
    <w:p w14:paraId="4705CB15" w14:textId="07169379" w:rsidR="00BA28F6" w:rsidRPr="006C0436" w:rsidRDefault="00BA28F6">
      <w:pPr>
        <w:pStyle w:val="Akapitzlist"/>
        <w:numPr>
          <w:ilvl w:val="0"/>
          <w:numId w:val="25"/>
        </w:numPr>
        <w:spacing w:before="120"/>
        <w:ind w:left="360"/>
        <w:contextualSpacing w:val="0"/>
        <w:jc w:val="both"/>
        <w:rPr>
          <w:rFonts w:cs="Calibri"/>
          <w:color w:val="000000"/>
        </w:rPr>
      </w:pPr>
      <w:bookmarkStart w:id="17" w:name="_Hlk217303566"/>
      <w:proofErr w:type="spellStart"/>
      <w:r w:rsidRPr="006C0436">
        <w:rPr>
          <w:rFonts w:cs="Calibri"/>
          <w:b/>
          <w:bCs/>
          <w:color w:val="000000"/>
        </w:rPr>
        <w:t>Anonimizacja</w:t>
      </w:r>
      <w:proofErr w:type="spellEnd"/>
      <w:r w:rsidRPr="006C0436">
        <w:rPr>
          <w:rFonts w:cs="Calibri"/>
          <w:color w:val="000000"/>
        </w:rPr>
        <w:t xml:space="preserve"> – nieodwracalne przekształcenie danych osobowych w sposób uniemożliwiający przyporządkowanie poszczególnych informacji do określonej lub możliwej do zidentyfikowania osoby fizycznej;</w:t>
      </w:r>
    </w:p>
    <w:bookmarkEnd w:id="17"/>
    <w:p w14:paraId="775D6001" w14:textId="444CBF5E" w:rsidR="0076323E" w:rsidRPr="00CE46D8" w:rsidRDefault="0076323E" w:rsidP="006C0436">
      <w:pPr>
        <w:suppressAutoHyphens/>
        <w:spacing w:before="120" w:after="120" w:line="240" w:lineRule="auto"/>
        <w:jc w:val="both"/>
        <w:rPr>
          <w:rFonts w:ascii="Calibri" w:eastAsia="Calibri" w:hAnsi="Calibri" w:cs="Calibri"/>
          <w:color w:val="000000"/>
          <w:lang w:eastAsia="ar-SA"/>
        </w:rPr>
      </w:pPr>
    </w:p>
    <w:p w14:paraId="78CF6C65" w14:textId="2A8D8DEA" w:rsidR="00CE46D8" w:rsidRPr="006C0436" w:rsidRDefault="00CE46D8">
      <w:pPr>
        <w:pStyle w:val="Akapitzlist"/>
        <w:numPr>
          <w:ilvl w:val="0"/>
          <w:numId w:val="25"/>
        </w:numPr>
        <w:spacing w:before="120"/>
        <w:ind w:left="360"/>
        <w:contextualSpacing w:val="0"/>
        <w:jc w:val="both"/>
        <w:rPr>
          <w:rFonts w:cs="Calibri"/>
          <w:b/>
          <w:color w:val="000000"/>
        </w:rPr>
      </w:pPr>
      <w:r w:rsidRPr="006C0436">
        <w:rPr>
          <w:rFonts w:cs="Calibri"/>
          <w:b/>
          <w:color w:val="000000"/>
        </w:rPr>
        <w:lastRenderedPageBreak/>
        <w:t>Dane osobowe</w:t>
      </w:r>
      <w:r w:rsidRPr="006C0436">
        <w:rPr>
          <w:rFonts w:cs="Calibri"/>
          <w:color w:val="000000"/>
        </w:rPr>
        <w:t xml:space="preserve"> – informacje o zidentyfikowanej lub </w:t>
      </w:r>
      <w:r w:rsidR="006B7033" w:rsidRPr="006C0436">
        <w:rPr>
          <w:rFonts w:cs="Calibri"/>
          <w:color w:val="000000"/>
        </w:rPr>
        <w:t>możliwej</w:t>
      </w:r>
      <w:r w:rsidRPr="006C0436">
        <w:rPr>
          <w:rFonts w:cs="Calibri"/>
          <w:color w:val="000000"/>
        </w:rPr>
        <w:t xml:space="preserve"> do zidentyfikowania osobie fizycznej („osobie, </w:t>
      </w:r>
      <w:r w:rsidR="006B7033" w:rsidRPr="006C0436">
        <w:rPr>
          <w:rFonts w:cs="Calibri"/>
          <w:color w:val="000000"/>
        </w:rPr>
        <w:t>której</w:t>
      </w:r>
      <w:r w:rsidRPr="006C0436">
        <w:rPr>
          <w:rFonts w:cs="Calibri"/>
          <w:color w:val="000000"/>
        </w:rPr>
        <w:t xml:space="preserve"> dane </w:t>
      </w:r>
      <w:r w:rsidR="006B7033" w:rsidRPr="006C0436">
        <w:rPr>
          <w:rFonts w:cs="Calibri"/>
          <w:color w:val="000000"/>
        </w:rPr>
        <w:t>dotyczą</w:t>
      </w:r>
      <w:r w:rsidRPr="006C0436">
        <w:rPr>
          <w:rFonts w:cs="Calibri"/>
          <w:color w:val="000000"/>
        </w:rPr>
        <w:t xml:space="preserve">̨”); </w:t>
      </w:r>
      <w:r w:rsidR="006B7033" w:rsidRPr="006C0436">
        <w:rPr>
          <w:rFonts w:cs="Calibri"/>
          <w:color w:val="000000"/>
        </w:rPr>
        <w:t>możliwa</w:t>
      </w:r>
      <w:r w:rsidRPr="006C0436">
        <w:rPr>
          <w:rFonts w:cs="Calibri"/>
          <w:color w:val="000000"/>
        </w:rPr>
        <w:t xml:space="preserve"> do zidentyfikowania osoba fizyczna to osoba, </w:t>
      </w:r>
      <w:r w:rsidR="006B7033" w:rsidRPr="006C0436">
        <w:rPr>
          <w:rFonts w:cs="Calibri"/>
          <w:color w:val="000000"/>
        </w:rPr>
        <w:t>którą</w:t>
      </w:r>
      <w:r w:rsidRPr="006C0436">
        <w:rPr>
          <w:rFonts w:cs="Calibri"/>
          <w:color w:val="000000"/>
        </w:rPr>
        <w:t xml:space="preserve">̨ </w:t>
      </w:r>
      <w:r w:rsidR="006B7033" w:rsidRPr="006C0436">
        <w:rPr>
          <w:rFonts w:cs="Calibri"/>
          <w:color w:val="000000"/>
        </w:rPr>
        <w:t>można</w:t>
      </w:r>
      <w:r w:rsidRPr="006C0436">
        <w:rPr>
          <w:rFonts w:cs="Calibri"/>
          <w:color w:val="000000"/>
        </w:rPr>
        <w:t xml:space="preserve"> </w:t>
      </w:r>
      <w:r w:rsidR="006B7033" w:rsidRPr="006C0436">
        <w:rPr>
          <w:rFonts w:cs="Calibri"/>
          <w:color w:val="000000"/>
        </w:rPr>
        <w:t>bezpośrednio</w:t>
      </w:r>
      <w:r w:rsidRPr="006C0436">
        <w:rPr>
          <w:rFonts w:cs="Calibri"/>
          <w:color w:val="000000"/>
        </w:rPr>
        <w:t xml:space="preserve"> lub </w:t>
      </w:r>
      <w:r w:rsidR="006B7033" w:rsidRPr="006C0436">
        <w:rPr>
          <w:rFonts w:cs="Calibri"/>
          <w:color w:val="000000"/>
        </w:rPr>
        <w:t>pośrednio</w:t>
      </w:r>
      <w:r w:rsidRPr="006C0436">
        <w:rPr>
          <w:rFonts w:cs="Calibri"/>
          <w:color w:val="000000"/>
        </w:rPr>
        <w:t xml:space="preserve"> zidentyfikować́, w szczególności na podstawie identyfikatora takiego jak </w:t>
      </w:r>
      <w:r w:rsidR="006B7033" w:rsidRPr="006C0436">
        <w:rPr>
          <w:rFonts w:cs="Calibri"/>
          <w:color w:val="000000"/>
        </w:rPr>
        <w:t>imię</w:t>
      </w:r>
      <w:r w:rsidRPr="006C0436">
        <w:rPr>
          <w:rFonts w:cs="Calibri"/>
          <w:color w:val="000000"/>
        </w:rPr>
        <w:t xml:space="preserve">̨ i nazwisko, numer identyfikacyjny, dane o lokalizacji, identyfikator internetowy lub jeden </w:t>
      </w:r>
      <w:r w:rsidR="006B7033" w:rsidRPr="006C0436">
        <w:rPr>
          <w:rFonts w:cs="Calibri"/>
          <w:color w:val="000000"/>
        </w:rPr>
        <w:t>bądź</w:t>
      </w:r>
      <w:r w:rsidRPr="006C0436">
        <w:rPr>
          <w:rFonts w:cs="Calibri"/>
          <w:color w:val="000000"/>
        </w:rPr>
        <w:t xml:space="preserve"> kilka </w:t>
      </w:r>
      <w:r w:rsidR="006B7033" w:rsidRPr="006C0436">
        <w:rPr>
          <w:rFonts w:cs="Calibri"/>
          <w:color w:val="000000"/>
        </w:rPr>
        <w:t>szczególnych</w:t>
      </w:r>
      <w:r w:rsidRPr="006C0436">
        <w:rPr>
          <w:rFonts w:cs="Calibri"/>
          <w:color w:val="000000"/>
        </w:rPr>
        <w:t xml:space="preserve"> </w:t>
      </w:r>
      <w:r w:rsidR="006B7033" w:rsidRPr="006C0436">
        <w:rPr>
          <w:rFonts w:cs="Calibri"/>
          <w:color w:val="000000"/>
        </w:rPr>
        <w:t>czynników</w:t>
      </w:r>
      <w:r w:rsidRPr="006C0436">
        <w:rPr>
          <w:rFonts w:cs="Calibri"/>
          <w:color w:val="000000"/>
        </w:rPr>
        <w:t xml:space="preserve"> </w:t>
      </w:r>
      <w:r w:rsidR="006B7033" w:rsidRPr="006C0436">
        <w:rPr>
          <w:rFonts w:cs="Calibri"/>
          <w:color w:val="000000"/>
        </w:rPr>
        <w:t>określających</w:t>
      </w:r>
      <w:r w:rsidRPr="006C0436">
        <w:rPr>
          <w:rFonts w:cs="Calibri"/>
          <w:color w:val="000000"/>
        </w:rPr>
        <w:t xml:space="preserve"> fizyczną, fizjologiczną, genetyczną, psychiczną, ekonomiczną, kulturową lub społeczną </w:t>
      </w:r>
      <w:r w:rsidR="006B7033" w:rsidRPr="006C0436">
        <w:rPr>
          <w:rFonts w:cs="Calibri"/>
          <w:color w:val="000000"/>
        </w:rPr>
        <w:t>tożsamość</w:t>
      </w:r>
      <w:r w:rsidRPr="006C0436">
        <w:rPr>
          <w:rFonts w:cs="Calibri"/>
          <w:color w:val="000000"/>
        </w:rPr>
        <w:t>́ osoby fizycznej (zgodnie z RODO).</w:t>
      </w:r>
    </w:p>
    <w:p w14:paraId="487E4D6F" w14:textId="4979C456" w:rsidR="00CE46D8" w:rsidRPr="006C0436" w:rsidRDefault="00CE46D8">
      <w:pPr>
        <w:pStyle w:val="Akapitzlist"/>
        <w:numPr>
          <w:ilvl w:val="0"/>
          <w:numId w:val="25"/>
        </w:numPr>
        <w:spacing w:before="120"/>
        <w:ind w:left="360"/>
        <w:contextualSpacing w:val="0"/>
        <w:jc w:val="both"/>
        <w:rPr>
          <w:rFonts w:cs="Calibri"/>
          <w:b/>
        </w:rPr>
      </w:pPr>
      <w:r w:rsidRPr="006C0436">
        <w:rPr>
          <w:rFonts w:cs="Calibri"/>
          <w:b/>
        </w:rPr>
        <w:t>Dostępność informacji</w:t>
      </w:r>
      <w:r w:rsidRPr="006C0436">
        <w:rPr>
          <w:rFonts w:cs="Calibri"/>
        </w:rPr>
        <w:t xml:space="preserve"> – zapewnienie, że osoby upoważnione mają dostęp do informacji i związanych z nią aktywów wtedy, gdy istnieje taka potrzeba, tzn. w odpowiednim zakresie, miejscu i czasie.</w:t>
      </w:r>
    </w:p>
    <w:p w14:paraId="306D8726" w14:textId="06E350DD" w:rsidR="00CE46D8" w:rsidRPr="006C0436" w:rsidRDefault="00CE46D8">
      <w:pPr>
        <w:pStyle w:val="Akapitzlist"/>
        <w:numPr>
          <w:ilvl w:val="0"/>
          <w:numId w:val="25"/>
        </w:numPr>
        <w:spacing w:before="120"/>
        <w:ind w:left="360"/>
        <w:contextualSpacing w:val="0"/>
        <w:jc w:val="both"/>
        <w:rPr>
          <w:rFonts w:cs="Calibri"/>
          <w:b/>
        </w:rPr>
      </w:pPr>
      <w:r w:rsidRPr="006C0436">
        <w:rPr>
          <w:rFonts w:cs="Calibri"/>
          <w:b/>
        </w:rPr>
        <w:t>Elektroniczny nośnik informacji</w:t>
      </w:r>
      <w:r w:rsidRPr="006C0436">
        <w:rPr>
          <w:rFonts w:cs="Calibri"/>
        </w:rPr>
        <w:t xml:space="preserve"> – materiał lub urządzenie umożliwiające zapisywanie, przechowywanie, przenoszenie i/lub odczytywanie danych w postaci cyfrowej. Przykładami elektronicznych nośników informacji mogą być dyski twarde, pamięci elektroniczne typu </w:t>
      </w:r>
      <w:proofErr w:type="spellStart"/>
      <w:r w:rsidRPr="006C0436">
        <w:rPr>
          <w:rFonts w:cs="Calibri"/>
        </w:rPr>
        <w:t>flash</w:t>
      </w:r>
      <w:proofErr w:type="spellEnd"/>
      <w:r w:rsidRPr="006C0436">
        <w:rPr>
          <w:rFonts w:cs="Calibri"/>
        </w:rPr>
        <w:t xml:space="preserve">, dyski CD/DVD/BD, dyski magnetyczne, magnetooptyczne i optyczne, urządzenia przenośne z pamięcią elektroniczną (m.in. telefony komórkowe, urządzenia typu </w:t>
      </w:r>
      <w:proofErr w:type="spellStart"/>
      <w:r w:rsidRPr="006C0436">
        <w:rPr>
          <w:rFonts w:cs="Calibri"/>
        </w:rPr>
        <w:t>handheld</w:t>
      </w:r>
      <w:proofErr w:type="spellEnd"/>
      <w:r w:rsidRPr="006C0436">
        <w:rPr>
          <w:rFonts w:cs="Calibri"/>
        </w:rPr>
        <w:t>, aparaty cyfrowe, notesy elektroniczne, odtwarzacze multimedialne), itp.</w:t>
      </w:r>
    </w:p>
    <w:p w14:paraId="6D028628" w14:textId="5FA195F9" w:rsidR="00CE46D8" w:rsidRPr="00E7128C" w:rsidRDefault="00CE46D8">
      <w:pPr>
        <w:pStyle w:val="Akapitzlist"/>
        <w:numPr>
          <w:ilvl w:val="0"/>
          <w:numId w:val="25"/>
        </w:numPr>
        <w:spacing w:before="120"/>
        <w:ind w:left="360"/>
        <w:contextualSpacing w:val="0"/>
        <w:jc w:val="both"/>
        <w:rPr>
          <w:rFonts w:cs="Calibri"/>
          <w:b/>
        </w:rPr>
      </w:pPr>
      <w:r w:rsidRPr="00E7128C">
        <w:rPr>
          <w:rFonts w:cs="Calibri"/>
          <w:b/>
        </w:rPr>
        <w:t>Instrukcja Zarządzania Systemem Informatycznym</w:t>
      </w:r>
      <w:r w:rsidRPr="00E7128C">
        <w:rPr>
          <w:rFonts w:cs="Calibri"/>
        </w:rPr>
        <w:t xml:space="preserve"> lub </w:t>
      </w:r>
      <w:r w:rsidRPr="00E7128C">
        <w:rPr>
          <w:rFonts w:cs="Calibri"/>
          <w:b/>
        </w:rPr>
        <w:t xml:space="preserve">IZSI </w:t>
      </w:r>
      <w:r w:rsidRPr="00E7128C">
        <w:rPr>
          <w:rFonts w:cs="Calibri"/>
        </w:rPr>
        <w:t xml:space="preserve">– instrukcja zarządzania systemem informatycznym służącym do przetwarzania danych osobowych obowiązująca w </w:t>
      </w:r>
      <w:r w:rsidR="006C0436" w:rsidRPr="00E7128C">
        <w:rPr>
          <w:highlight w:val="cyan"/>
        </w:rPr>
        <w:t>Klubie</w:t>
      </w:r>
      <w:r w:rsidRPr="00E7128C">
        <w:rPr>
          <w:rFonts w:cs="Calibri"/>
          <w:highlight w:val="cyan"/>
        </w:rPr>
        <w:t>.</w:t>
      </w:r>
      <w:r w:rsidRPr="00E7128C">
        <w:rPr>
          <w:rFonts w:cs="Calibri"/>
        </w:rPr>
        <w:t xml:space="preserve"> </w:t>
      </w:r>
    </w:p>
    <w:p w14:paraId="14E1A46B" w14:textId="1DF899F2"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Integralność informacji</w:t>
      </w:r>
      <w:r w:rsidRPr="006C0436">
        <w:rPr>
          <w:rFonts w:cs="Calibri"/>
        </w:rPr>
        <w:t xml:space="preserve"> – właściwość zapewniająca dokładność i kompletność informacji oraz metod jej przetwarzania.</w:t>
      </w:r>
    </w:p>
    <w:p w14:paraId="6536A484" w14:textId="55034C58" w:rsidR="00656BF6" w:rsidRPr="006C0436" w:rsidRDefault="00656BF6">
      <w:pPr>
        <w:pStyle w:val="Akapitzlist"/>
        <w:numPr>
          <w:ilvl w:val="0"/>
          <w:numId w:val="25"/>
        </w:numPr>
        <w:spacing w:before="120"/>
        <w:ind w:left="360"/>
        <w:contextualSpacing w:val="0"/>
        <w:jc w:val="both"/>
        <w:rPr>
          <w:rFonts w:cs="Calibri"/>
        </w:rPr>
      </w:pPr>
      <w:r w:rsidRPr="006C0436">
        <w:rPr>
          <w:rFonts w:cs="Calibri"/>
          <w:b/>
        </w:rPr>
        <w:t>Incydent bezpieczeństwa</w:t>
      </w:r>
      <w:r w:rsidRPr="006C0436">
        <w:rPr>
          <w:rFonts w:cs="Calibri"/>
        </w:rPr>
        <w:t xml:space="preserve"> -</w:t>
      </w:r>
      <w:r w:rsidR="0044620A" w:rsidRPr="006C0436">
        <w:rPr>
          <w:rFonts w:cs="Calibri"/>
        </w:rPr>
        <w:t xml:space="preserve"> zdarzenie lub seria zdarzeń, które bezpośrednio zagraża bezpieczeństwu informacji ze </w:t>
      </w:r>
      <w:r w:rsidR="006B7033" w:rsidRPr="006C0436">
        <w:rPr>
          <w:rFonts w:cs="Calibri"/>
        </w:rPr>
        <w:t>względu</w:t>
      </w:r>
      <w:r w:rsidR="0044620A" w:rsidRPr="006C0436">
        <w:rPr>
          <w:rFonts w:cs="Calibri"/>
        </w:rPr>
        <w:t xml:space="preserve"> na </w:t>
      </w:r>
      <w:r w:rsidR="006B7033" w:rsidRPr="006C0436">
        <w:rPr>
          <w:rFonts w:cs="Calibri"/>
        </w:rPr>
        <w:t>poufność</w:t>
      </w:r>
      <w:r w:rsidR="0044620A" w:rsidRPr="006C0436">
        <w:rPr>
          <w:rFonts w:cs="Calibri"/>
        </w:rPr>
        <w:t xml:space="preserve">, </w:t>
      </w:r>
      <w:r w:rsidR="00144769" w:rsidRPr="006C0436">
        <w:rPr>
          <w:rFonts w:cs="Calibri"/>
        </w:rPr>
        <w:t>dostępność</w:t>
      </w:r>
      <w:r w:rsidR="0044620A" w:rsidRPr="006C0436">
        <w:rPr>
          <w:rFonts w:cs="Calibri"/>
        </w:rPr>
        <w:t xml:space="preserve"> i </w:t>
      </w:r>
      <w:r w:rsidR="00144769" w:rsidRPr="006C0436">
        <w:rPr>
          <w:rFonts w:cs="Calibri"/>
        </w:rPr>
        <w:t>integralność</w:t>
      </w:r>
      <w:r w:rsidR="0044620A" w:rsidRPr="006C0436">
        <w:rPr>
          <w:rFonts w:cs="Calibri"/>
        </w:rPr>
        <w:t xml:space="preserve"> informacji. </w:t>
      </w:r>
    </w:p>
    <w:p w14:paraId="2F6D6853" w14:textId="5382AA13" w:rsidR="00CE46D8" w:rsidRPr="006C0436" w:rsidRDefault="00CE46D8">
      <w:pPr>
        <w:pStyle w:val="Akapitzlist"/>
        <w:numPr>
          <w:ilvl w:val="0"/>
          <w:numId w:val="25"/>
        </w:numPr>
        <w:spacing w:before="120"/>
        <w:ind w:left="360"/>
        <w:contextualSpacing w:val="0"/>
        <w:jc w:val="both"/>
        <w:rPr>
          <w:rFonts w:eastAsia="Times New Roman" w:cs="Calibri"/>
          <w:b/>
          <w:color w:val="000000"/>
        </w:rPr>
      </w:pPr>
      <w:r w:rsidRPr="006C0436">
        <w:rPr>
          <w:rFonts w:eastAsia="Times New Roman" w:cs="Calibri"/>
          <w:b/>
          <w:color w:val="000000"/>
        </w:rPr>
        <w:t>Naruszenie ochrony danych osobowych –</w:t>
      </w:r>
      <w:bookmarkStart w:id="18" w:name="_Hlk536437463"/>
      <w:r w:rsidR="0044620A" w:rsidRPr="006C0436">
        <w:rPr>
          <w:rFonts w:eastAsia="Times New Roman" w:cs="Calibri"/>
          <w:b/>
          <w:color w:val="000000"/>
        </w:rPr>
        <w:t xml:space="preserve"> </w:t>
      </w:r>
      <w:r w:rsidR="00BA77FC" w:rsidRPr="006C0436">
        <w:rPr>
          <w:rFonts w:eastAsia="Times New Roman" w:cs="Calibri"/>
          <w:color w:val="000000"/>
        </w:rPr>
        <w:t>incydent</w:t>
      </w:r>
      <w:r w:rsidRPr="006C0436">
        <w:rPr>
          <w:rFonts w:eastAsia="Times New Roman" w:cs="Calibri"/>
          <w:color w:val="000000"/>
        </w:rPr>
        <w:t xml:space="preserve"> bezpieczeństwa prowadząc</w:t>
      </w:r>
      <w:r w:rsidR="00656BF6" w:rsidRPr="006C0436">
        <w:rPr>
          <w:rFonts w:eastAsia="Times New Roman" w:cs="Calibri"/>
          <w:color w:val="000000"/>
        </w:rPr>
        <w:t>y</w:t>
      </w:r>
      <w:r w:rsidRPr="006C0436">
        <w:rPr>
          <w:rFonts w:eastAsia="Times New Roman" w:cs="Calibri"/>
          <w:color w:val="000000"/>
        </w:rPr>
        <w:t xml:space="preserve"> do przypadkowego lub niezgodnego z prawem zniszczenia, utracenia, zmodyfikowania, nieuprawnionego ujawnienia lub nieuprawnionego dostępu do danych osobowych przesyłanych, przechowywanych lub w inny </w:t>
      </w:r>
      <w:r w:rsidR="00144769" w:rsidRPr="006C0436">
        <w:rPr>
          <w:rFonts w:eastAsia="Times New Roman" w:cs="Calibri"/>
          <w:color w:val="000000"/>
        </w:rPr>
        <w:t>sposób</w:t>
      </w:r>
      <w:r w:rsidRPr="006C0436">
        <w:rPr>
          <w:rFonts w:eastAsia="Times New Roman" w:cs="Calibri"/>
          <w:color w:val="000000"/>
        </w:rPr>
        <w:t xml:space="preserve"> przetwarzanych</w:t>
      </w:r>
      <w:bookmarkEnd w:id="18"/>
      <w:r w:rsidRPr="006C0436">
        <w:rPr>
          <w:rFonts w:eastAsia="Times New Roman" w:cs="Calibri"/>
          <w:color w:val="000000"/>
        </w:rPr>
        <w:t>.</w:t>
      </w:r>
    </w:p>
    <w:p w14:paraId="13480E9F" w14:textId="7A94B278" w:rsidR="00CE46D8" w:rsidRPr="006C0436" w:rsidRDefault="00CE46D8">
      <w:pPr>
        <w:pStyle w:val="Akapitzlist"/>
        <w:numPr>
          <w:ilvl w:val="0"/>
          <w:numId w:val="25"/>
        </w:numPr>
        <w:spacing w:before="120"/>
        <w:ind w:left="360"/>
        <w:contextualSpacing w:val="0"/>
        <w:jc w:val="both"/>
        <w:rPr>
          <w:rFonts w:eastAsia="Times New Roman" w:cs="Calibri"/>
          <w:color w:val="000000"/>
        </w:rPr>
      </w:pPr>
      <w:r w:rsidRPr="006C0436">
        <w:rPr>
          <w:rFonts w:eastAsia="Times New Roman" w:cs="Calibri"/>
          <w:b/>
          <w:color w:val="000000"/>
        </w:rPr>
        <w:t xml:space="preserve">Odbiorca danych – </w:t>
      </w:r>
      <w:r w:rsidRPr="006C0436">
        <w:rPr>
          <w:rFonts w:eastAsia="Times New Roman" w:cs="Calibri"/>
          <w:color w:val="000000"/>
        </w:rPr>
        <w:t xml:space="preserve">osoba fizyczna lub prawna, organ publiczny, jednostka lub inny podmiot, któremu ujawnia się dane osobowe, niezależnie od tego, czy jest stroną trzecią. Organy publiczne, które mogą̨ otrzymywać́ dane osobowe w ramach konkretnego postepowania zgodnie z prawem Unii lub prawem państwa członkowskiego, nie </w:t>
      </w:r>
      <w:r w:rsidR="00144769" w:rsidRPr="006C0436">
        <w:rPr>
          <w:rFonts w:eastAsia="Times New Roman" w:cs="Calibri"/>
          <w:color w:val="000000"/>
        </w:rPr>
        <w:t>są</w:t>
      </w:r>
      <w:r w:rsidRPr="006C0436">
        <w:rPr>
          <w:rFonts w:eastAsia="Times New Roman" w:cs="Calibri"/>
          <w:color w:val="000000"/>
        </w:rPr>
        <w:t xml:space="preserve"> uznawane za odbiorców.</w:t>
      </w:r>
    </w:p>
    <w:p w14:paraId="4E65B4C4" w14:textId="77777777" w:rsidR="00CE46D8" w:rsidRPr="006C0436" w:rsidRDefault="00CE46D8">
      <w:pPr>
        <w:pStyle w:val="Akapitzlist"/>
        <w:numPr>
          <w:ilvl w:val="0"/>
          <w:numId w:val="25"/>
        </w:numPr>
        <w:spacing w:before="120"/>
        <w:ind w:left="360"/>
        <w:contextualSpacing w:val="0"/>
        <w:jc w:val="both"/>
        <w:rPr>
          <w:rFonts w:eastAsia="Times New Roman" w:cs="Calibri"/>
          <w:color w:val="000000"/>
        </w:rPr>
      </w:pPr>
      <w:r w:rsidRPr="006C0436">
        <w:rPr>
          <w:rFonts w:eastAsia="Times New Roman" w:cs="Calibri"/>
          <w:b/>
          <w:color w:val="000000"/>
        </w:rPr>
        <w:t>Ograniczenie przetwarzania –</w:t>
      </w:r>
      <w:r w:rsidRPr="006C0436">
        <w:rPr>
          <w:rFonts w:eastAsia="Times New Roman" w:cs="Calibri"/>
          <w:color w:val="000000"/>
        </w:rPr>
        <w:t xml:space="preserve"> oznaczenie przechowywanych danych osobowych w celu ograniczenia ich przyszłego przetwarzania.</w:t>
      </w:r>
    </w:p>
    <w:p w14:paraId="2ED4963A" w14:textId="5DE5ECBC" w:rsidR="00CE46D8" w:rsidRPr="006C0436" w:rsidRDefault="00CE46D8">
      <w:pPr>
        <w:pStyle w:val="Akapitzlist"/>
        <w:numPr>
          <w:ilvl w:val="0"/>
          <w:numId w:val="25"/>
        </w:numPr>
        <w:spacing w:before="120"/>
        <w:ind w:left="360"/>
        <w:contextualSpacing w:val="0"/>
        <w:jc w:val="both"/>
        <w:rPr>
          <w:rFonts w:eastAsia="Times New Roman" w:cs="Calibri"/>
          <w:color w:val="000000"/>
        </w:rPr>
      </w:pPr>
      <w:r w:rsidRPr="006C0436">
        <w:rPr>
          <w:rFonts w:eastAsia="Times New Roman" w:cs="Calibri"/>
          <w:b/>
          <w:color w:val="000000"/>
        </w:rPr>
        <w:t>Osoba upoważniona</w:t>
      </w:r>
      <w:r w:rsidRPr="006C0436">
        <w:rPr>
          <w:rFonts w:eastAsia="Times New Roman" w:cs="Calibri"/>
          <w:color w:val="000000"/>
        </w:rPr>
        <w:t xml:space="preserve"> - osoba upoważniona przez A</w:t>
      </w:r>
      <w:r w:rsidR="007E7FA8">
        <w:rPr>
          <w:rFonts w:eastAsia="Times New Roman" w:cs="Calibri"/>
          <w:color w:val="000000"/>
        </w:rPr>
        <w:t>dministratora</w:t>
      </w:r>
      <w:r w:rsidRPr="006C0436">
        <w:rPr>
          <w:rFonts w:eastAsia="Times New Roman" w:cs="Calibri"/>
          <w:color w:val="000000"/>
        </w:rPr>
        <w:t xml:space="preserve"> do przetwarzania danych osobowych w</w:t>
      </w:r>
      <w:r w:rsidR="00674AF0" w:rsidRPr="006C0436">
        <w:rPr>
          <w:rFonts w:eastAsia="Times New Roman" w:cs="Calibri"/>
          <w:color w:val="000000"/>
        </w:rPr>
        <w:t> </w:t>
      </w:r>
      <w:r w:rsidR="006C0436" w:rsidRPr="006C0436">
        <w:rPr>
          <w:rFonts w:eastAsia="Times New Roman" w:cs="Calibri"/>
          <w:color w:val="000000"/>
          <w:highlight w:val="cyan"/>
        </w:rPr>
        <w:t>Klubie</w:t>
      </w:r>
      <w:r w:rsidRPr="006C0436">
        <w:rPr>
          <w:rFonts w:eastAsia="Times New Roman" w:cs="Calibri"/>
          <w:color w:val="000000"/>
        </w:rPr>
        <w:t xml:space="preserve"> za pomocą </w:t>
      </w:r>
      <w:r w:rsidR="006C0436" w:rsidRPr="006C0436">
        <w:rPr>
          <w:rFonts w:eastAsia="Times New Roman" w:cs="Calibri"/>
          <w:color w:val="000000"/>
        </w:rPr>
        <w:t xml:space="preserve">udokumentowanego </w:t>
      </w:r>
      <w:r w:rsidRPr="006C0436">
        <w:rPr>
          <w:rFonts w:eastAsia="Times New Roman" w:cs="Calibri"/>
          <w:color w:val="000000"/>
        </w:rPr>
        <w:t>Upoważnienia.</w:t>
      </w:r>
    </w:p>
    <w:p w14:paraId="2C93EC70" w14:textId="77777777" w:rsidR="00CE46D8" w:rsidRPr="006C0436" w:rsidRDefault="00CE46D8">
      <w:pPr>
        <w:pStyle w:val="Akapitzlist"/>
        <w:numPr>
          <w:ilvl w:val="0"/>
          <w:numId w:val="25"/>
        </w:numPr>
        <w:spacing w:before="120"/>
        <w:ind w:left="360"/>
        <w:contextualSpacing w:val="0"/>
        <w:jc w:val="both"/>
        <w:rPr>
          <w:rFonts w:eastAsia="Times New Roman" w:cs="Calibri"/>
          <w:color w:val="000000"/>
        </w:rPr>
      </w:pPr>
      <w:r w:rsidRPr="006C0436">
        <w:rPr>
          <w:rFonts w:eastAsia="Times New Roman" w:cs="Calibri"/>
          <w:b/>
          <w:color w:val="000000"/>
        </w:rPr>
        <w:t xml:space="preserve">Podmiot przetwarzający </w:t>
      </w:r>
      <w:r w:rsidRPr="006C0436">
        <w:rPr>
          <w:rFonts w:eastAsia="Times New Roman" w:cs="Calibri"/>
          <w:color w:val="000000"/>
        </w:rPr>
        <w:t>lub</w:t>
      </w:r>
      <w:r w:rsidRPr="006C0436">
        <w:rPr>
          <w:rFonts w:eastAsia="Times New Roman" w:cs="Calibri"/>
          <w:b/>
          <w:color w:val="000000"/>
        </w:rPr>
        <w:t xml:space="preserve"> Procesor</w:t>
      </w:r>
      <w:r w:rsidRPr="006C0436">
        <w:rPr>
          <w:rFonts w:eastAsia="Times New Roman" w:cs="Calibri"/>
          <w:color w:val="000000"/>
        </w:rPr>
        <w:t xml:space="preserve"> – osoba fizyczna lub prawna, organ publiczny, jednostka lub inny podmiot, który przetwarza dane osobowe w imieniu administratora.</w:t>
      </w:r>
    </w:p>
    <w:p w14:paraId="41E25576" w14:textId="77777777"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Poufność informacji</w:t>
      </w:r>
      <w:r w:rsidRPr="006C0436">
        <w:rPr>
          <w:rFonts w:cs="Calibri"/>
        </w:rPr>
        <w:t xml:space="preserve"> – zapewnienie o nieudostępnianiu i nieujawnianiu danych nieautoryzowanym osobom, podmiotom lub procesom.</w:t>
      </w:r>
    </w:p>
    <w:p w14:paraId="22F5625E" w14:textId="58B7DAB6"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Polityka</w:t>
      </w:r>
      <w:r w:rsidRPr="006C0436">
        <w:rPr>
          <w:rFonts w:cs="Calibri"/>
        </w:rPr>
        <w:t xml:space="preserve"> – Polityka </w:t>
      </w:r>
      <w:r w:rsidR="006C0436" w:rsidRPr="006C0436">
        <w:rPr>
          <w:rFonts w:cs="Calibri"/>
        </w:rPr>
        <w:t xml:space="preserve">Ochrony </w:t>
      </w:r>
      <w:r w:rsidR="00144769" w:rsidRPr="006C0436">
        <w:rPr>
          <w:rFonts w:cs="Calibri"/>
        </w:rPr>
        <w:t>D</w:t>
      </w:r>
      <w:r w:rsidRPr="006C0436">
        <w:rPr>
          <w:rFonts w:cs="Calibri"/>
        </w:rPr>
        <w:t>anych Osobowych</w:t>
      </w:r>
      <w:r w:rsidR="006C0436" w:rsidRPr="006C0436">
        <w:rPr>
          <w:rFonts w:cs="Calibri"/>
        </w:rPr>
        <w:t xml:space="preserve"> w </w:t>
      </w:r>
      <w:r w:rsidR="00674AF0" w:rsidRPr="006C0436">
        <w:rPr>
          <w:highlight w:val="yellow"/>
        </w:rPr>
        <w:t>Nazwa organizacji</w:t>
      </w:r>
      <w:r w:rsidRPr="006C0436">
        <w:rPr>
          <w:rFonts w:cs="Calibri"/>
          <w:highlight w:val="yellow"/>
        </w:rPr>
        <w:t>.</w:t>
      </w:r>
    </w:p>
    <w:p w14:paraId="3ACB631A" w14:textId="7A9E9292"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Prezes UODO</w:t>
      </w:r>
      <w:r w:rsidRPr="006C0436">
        <w:rPr>
          <w:rFonts w:cs="Calibri"/>
        </w:rPr>
        <w:t xml:space="preserve"> – Prezes Urzędu Ochrony Danych Osobowych</w:t>
      </w:r>
      <w:r w:rsidR="00144769" w:rsidRPr="006C0436">
        <w:rPr>
          <w:rFonts w:cs="Calibri"/>
        </w:rPr>
        <w:t xml:space="preserve">, </w:t>
      </w:r>
      <w:bookmarkStart w:id="19" w:name="_Hlk25833726"/>
      <w:r w:rsidR="00144769" w:rsidRPr="006C0436">
        <w:rPr>
          <w:rFonts w:cs="Calibri"/>
        </w:rPr>
        <w:t xml:space="preserve">organ </w:t>
      </w:r>
      <w:r w:rsidR="00674AF0" w:rsidRPr="006C0436">
        <w:rPr>
          <w:rFonts w:cs="Calibri"/>
        </w:rPr>
        <w:t>nadzorczy</w:t>
      </w:r>
      <w:r w:rsidR="00144769" w:rsidRPr="006C0436">
        <w:rPr>
          <w:rFonts w:cs="Calibri"/>
        </w:rPr>
        <w:t xml:space="preserve"> do spraw ochrony danych osobowych na terytorium Polski</w:t>
      </w:r>
      <w:bookmarkEnd w:id="19"/>
      <w:r w:rsidR="00144769" w:rsidRPr="006C0436">
        <w:rPr>
          <w:rFonts w:cs="Calibri"/>
        </w:rPr>
        <w:t>;</w:t>
      </w:r>
    </w:p>
    <w:p w14:paraId="27A5A3B4" w14:textId="31F3EE5A" w:rsidR="00CE46D8" w:rsidRPr="006C0436" w:rsidRDefault="00CE46D8">
      <w:pPr>
        <w:pStyle w:val="Akapitzlist"/>
        <w:numPr>
          <w:ilvl w:val="0"/>
          <w:numId w:val="25"/>
        </w:numPr>
        <w:spacing w:before="120"/>
        <w:ind w:left="360"/>
        <w:contextualSpacing w:val="0"/>
        <w:jc w:val="both"/>
        <w:rPr>
          <w:rFonts w:cs="Calibri"/>
          <w:b/>
          <w:color w:val="000000"/>
        </w:rPr>
      </w:pPr>
      <w:r w:rsidRPr="006C0436">
        <w:rPr>
          <w:rFonts w:cs="Calibri"/>
          <w:b/>
          <w:color w:val="000000"/>
        </w:rPr>
        <w:t xml:space="preserve">Profilowanie – </w:t>
      </w:r>
      <w:r w:rsidRPr="006C0436">
        <w:rPr>
          <w:rFonts w:cs="Calibri"/>
          <w:color w:val="000000"/>
        </w:rPr>
        <w:t xml:space="preserve">dowolna forma zautomatyzowanego przetwarzania danych osobowych, </w:t>
      </w:r>
      <w:r w:rsidR="00144769" w:rsidRPr="006C0436">
        <w:rPr>
          <w:rFonts w:cs="Calibri"/>
          <w:color w:val="000000"/>
        </w:rPr>
        <w:t>które</w:t>
      </w:r>
      <w:r w:rsidRPr="006C0436">
        <w:rPr>
          <w:rFonts w:cs="Calibri"/>
          <w:color w:val="000000"/>
        </w:rPr>
        <w:t xml:space="preserve"> polega na wykorzystaniu danych osobowych do oceny </w:t>
      </w:r>
      <w:r w:rsidR="00144769" w:rsidRPr="006C0436">
        <w:rPr>
          <w:rFonts w:cs="Calibri"/>
          <w:color w:val="000000"/>
        </w:rPr>
        <w:t>niektórych</w:t>
      </w:r>
      <w:r w:rsidRPr="006C0436">
        <w:rPr>
          <w:rFonts w:cs="Calibri"/>
          <w:color w:val="000000"/>
        </w:rPr>
        <w:t xml:space="preserve"> </w:t>
      </w:r>
      <w:r w:rsidR="00144769" w:rsidRPr="006C0436">
        <w:rPr>
          <w:rFonts w:cs="Calibri"/>
          <w:color w:val="000000"/>
        </w:rPr>
        <w:t>czynników</w:t>
      </w:r>
      <w:r w:rsidRPr="006C0436">
        <w:rPr>
          <w:rFonts w:cs="Calibri"/>
          <w:color w:val="000000"/>
        </w:rPr>
        <w:t xml:space="preserve"> osobowych osoby fizycznej, w</w:t>
      </w:r>
      <w:r w:rsidR="00144769" w:rsidRPr="006C0436">
        <w:rPr>
          <w:rFonts w:cs="Calibri"/>
          <w:color w:val="000000"/>
        </w:rPr>
        <w:t> szczególności</w:t>
      </w:r>
      <w:r w:rsidRPr="006C0436">
        <w:rPr>
          <w:rFonts w:cs="Calibri"/>
          <w:color w:val="000000"/>
        </w:rPr>
        <w:t xml:space="preserve"> do analizy lub prognozy </w:t>
      </w:r>
      <w:r w:rsidR="00144769" w:rsidRPr="006C0436">
        <w:rPr>
          <w:rFonts w:cs="Calibri"/>
          <w:color w:val="000000"/>
        </w:rPr>
        <w:t>aspektów</w:t>
      </w:r>
      <w:r w:rsidRPr="006C0436">
        <w:rPr>
          <w:rFonts w:cs="Calibri"/>
          <w:color w:val="000000"/>
        </w:rPr>
        <w:t xml:space="preserve"> </w:t>
      </w:r>
      <w:r w:rsidR="00144769" w:rsidRPr="006C0436">
        <w:rPr>
          <w:rFonts w:cs="Calibri"/>
          <w:color w:val="000000"/>
        </w:rPr>
        <w:t>dotyczących</w:t>
      </w:r>
      <w:r w:rsidRPr="006C0436">
        <w:rPr>
          <w:rFonts w:cs="Calibri"/>
          <w:color w:val="000000"/>
        </w:rPr>
        <w:t xml:space="preserve"> </w:t>
      </w:r>
      <w:r w:rsidR="00144769" w:rsidRPr="006C0436">
        <w:rPr>
          <w:rFonts w:cs="Calibri"/>
          <w:color w:val="000000"/>
        </w:rPr>
        <w:t>efektów</w:t>
      </w:r>
      <w:r w:rsidRPr="006C0436">
        <w:rPr>
          <w:rFonts w:cs="Calibri"/>
          <w:color w:val="000000"/>
        </w:rPr>
        <w:t xml:space="preserve"> pracy tej osoby fizycznej, jej sytuacji ekonomicznej, zdrowia, osobistych preferencji, </w:t>
      </w:r>
      <w:r w:rsidR="00144769" w:rsidRPr="006C0436">
        <w:rPr>
          <w:rFonts w:cs="Calibri"/>
          <w:color w:val="000000"/>
        </w:rPr>
        <w:t>zainteresowań</w:t>
      </w:r>
      <w:r w:rsidRPr="006C0436">
        <w:rPr>
          <w:rFonts w:cs="Calibri"/>
          <w:color w:val="000000"/>
        </w:rPr>
        <w:t xml:space="preserve">, </w:t>
      </w:r>
      <w:r w:rsidR="00144769" w:rsidRPr="006C0436">
        <w:rPr>
          <w:rFonts w:cs="Calibri"/>
          <w:color w:val="000000"/>
        </w:rPr>
        <w:t>wiarygodności</w:t>
      </w:r>
      <w:r w:rsidRPr="006C0436">
        <w:rPr>
          <w:rFonts w:cs="Calibri"/>
          <w:color w:val="000000"/>
        </w:rPr>
        <w:t xml:space="preserve">, zachowania, lokalizacji lub przemieszczania </w:t>
      </w:r>
      <w:r w:rsidR="00144769" w:rsidRPr="006C0436">
        <w:rPr>
          <w:rFonts w:cs="Calibri"/>
          <w:color w:val="000000"/>
        </w:rPr>
        <w:t>się</w:t>
      </w:r>
      <w:r w:rsidRPr="006C0436">
        <w:rPr>
          <w:rFonts w:cs="Calibri"/>
          <w:color w:val="000000"/>
        </w:rPr>
        <w:t>.</w:t>
      </w:r>
    </w:p>
    <w:p w14:paraId="18860044" w14:textId="76239F2C" w:rsidR="00CE46D8" w:rsidRPr="006C0436" w:rsidRDefault="00CE46D8">
      <w:pPr>
        <w:pStyle w:val="Akapitzlist"/>
        <w:numPr>
          <w:ilvl w:val="0"/>
          <w:numId w:val="25"/>
        </w:numPr>
        <w:spacing w:before="120"/>
        <w:ind w:left="360"/>
        <w:contextualSpacing w:val="0"/>
        <w:jc w:val="both"/>
        <w:rPr>
          <w:rFonts w:cs="Calibri"/>
          <w:color w:val="000000"/>
        </w:rPr>
      </w:pPr>
      <w:r w:rsidRPr="006C0436">
        <w:rPr>
          <w:rFonts w:cs="Calibri"/>
          <w:b/>
          <w:color w:val="000000"/>
        </w:rPr>
        <w:t xml:space="preserve">Przetwarzanie </w:t>
      </w:r>
      <w:r w:rsidRPr="006C0436">
        <w:rPr>
          <w:rFonts w:cs="Calibri"/>
          <w:color w:val="000000"/>
        </w:rPr>
        <w:t xml:space="preserve">– operacja lub zestaw operacji wykonywanych na danych osobowych lub zestawach danych osobowych, w </w:t>
      </w:r>
      <w:r w:rsidR="006E5863" w:rsidRPr="006C0436">
        <w:rPr>
          <w:rFonts w:cs="Calibri"/>
          <w:color w:val="000000"/>
        </w:rPr>
        <w:t>sposób</w:t>
      </w:r>
      <w:r w:rsidRPr="006C0436">
        <w:rPr>
          <w:rFonts w:cs="Calibri"/>
          <w:color w:val="000000"/>
        </w:rPr>
        <w:t xml:space="preserve"> zautomatyzowany lub niezautomatyzowany, takie jak: zbieranie, </w:t>
      </w:r>
      <w:r w:rsidRPr="006C0436">
        <w:rPr>
          <w:rFonts w:cs="Calibri"/>
          <w:color w:val="000000"/>
        </w:rPr>
        <w:lastRenderedPageBreak/>
        <w:t xml:space="preserve">utrwalanie, organizowanie, </w:t>
      </w:r>
      <w:r w:rsidR="006E5863" w:rsidRPr="006C0436">
        <w:rPr>
          <w:rFonts w:cs="Calibri"/>
          <w:color w:val="000000"/>
        </w:rPr>
        <w:t>porządkowanie</w:t>
      </w:r>
      <w:r w:rsidRPr="006C0436">
        <w:rPr>
          <w:rFonts w:cs="Calibri"/>
          <w:color w:val="000000"/>
        </w:rPr>
        <w:t xml:space="preserve">, przechowywanie, adaptowanie, modyfikowanie, pobieranie, </w:t>
      </w:r>
      <w:r w:rsidR="006E5863" w:rsidRPr="006C0436">
        <w:rPr>
          <w:rFonts w:cs="Calibri"/>
          <w:color w:val="000000"/>
        </w:rPr>
        <w:t>przeglądanie</w:t>
      </w:r>
      <w:r w:rsidRPr="006C0436">
        <w:rPr>
          <w:rFonts w:cs="Calibri"/>
          <w:color w:val="000000"/>
        </w:rPr>
        <w:t xml:space="preserve">, wykorzystywanie, ujawnianie poprzez przesłanie, rozpowszechnianie, </w:t>
      </w:r>
      <w:r w:rsidR="006E5863" w:rsidRPr="006C0436">
        <w:rPr>
          <w:rFonts w:cs="Calibri"/>
          <w:color w:val="000000"/>
        </w:rPr>
        <w:t>udostępnianie</w:t>
      </w:r>
      <w:r w:rsidRPr="006C0436">
        <w:rPr>
          <w:rFonts w:cs="Calibri"/>
          <w:color w:val="000000"/>
        </w:rPr>
        <w:t xml:space="preserve">, dopasowywanie, </w:t>
      </w:r>
      <w:r w:rsidR="006E5863" w:rsidRPr="006C0436">
        <w:rPr>
          <w:rFonts w:cs="Calibri"/>
          <w:color w:val="000000"/>
        </w:rPr>
        <w:t>łączenie</w:t>
      </w:r>
      <w:r w:rsidRPr="006C0436">
        <w:rPr>
          <w:rFonts w:cs="Calibri"/>
          <w:color w:val="000000"/>
        </w:rPr>
        <w:t>, ograniczanie, usuwanie lub niszczenie;</w:t>
      </w:r>
    </w:p>
    <w:p w14:paraId="67C4FC4E" w14:textId="14C48F5F" w:rsidR="00CE46D8" w:rsidRPr="006C0436" w:rsidRDefault="00CE46D8">
      <w:pPr>
        <w:pStyle w:val="Akapitzlist"/>
        <w:numPr>
          <w:ilvl w:val="0"/>
          <w:numId w:val="25"/>
        </w:numPr>
        <w:spacing w:before="120"/>
        <w:ind w:left="360"/>
        <w:contextualSpacing w:val="0"/>
        <w:jc w:val="both"/>
        <w:rPr>
          <w:rFonts w:cs="Calibri"/>
          <w:b/>
          <w:color w:val="000000"/>
        </w:rPr>
      </w:pPr>
      <w:proofErr w:type="spellStart"/>
      <w:r w:rsidRPr="006C0436">
        <w:rPr>
          <w:rFonts w:cs="Calibri"/>
          <w:b/>
          <w:color w:val="000000"/>
        </w:rPr>
        <w:t>Pseudonimizacja</w:t>
      </w:r>
      <w:proofErr w:type="spellEnd"/>
      <w:r w:rsidRPr="006C0436">
        <w:rPr>
          <w:rFonts w:cs="Calibri"/>
          <w:b/>
          <w:color w:val="000000"/>
        </w:rPr>
        <w:t xml:space="preserve"> –</w:t>
      </w:r>
      <w:r w:rsidRPr="006C0436">
        <w:rPr>
          <w:rFonts w:cs="Calibri"/>
          <w:color w:val="000000"/>
        </w:rPr>
        <w:t xml:space="preserve"> przetworzenie danych osobowych w taki </w:t>
      </w:r>
      <w:r w:rsidR="006E5863" w:rsidRPr="006C0436">
        <w:rPr>
          <w:rFonts w:cs="Calibri"/>
          <w:color w:val="000000"/>
        </w:rPr>
        <w:t>sposób</w:t>
      </w:r>
      <w:r w:rsidRPr="006C0436">
        <w:rPr>
          <w:rFonts w:cs="Calibri"/>
          <w:color w:val="000000"/>
        </w:rPr>
        <w:t xml:space="preserve">, by nie </w:t>
      </w:r>
      <w:r w:rsidR="006E5863" w:rsidRPr="006C0436">
        <w:rPr>
          <w:rFonts w:cs="Calibri"/>
          <w:color w:val="000000"/>
        </w:rPr>
        <w:t>można</w:t>
      </w:r>
      <w:r w:rsidRPr="006C0436">
        <w:rPr>
          <w:rFonts w:cs="Calibri"/>
          <w:color w:val="000000"/>
        </w:rPr>
        <w:t xml:space="preserve"> ich było </w:t>
      </w:r>
      <w:r w:rsidR="006E5863" w:rsidRPr="006C0436">
        <w:rPr>
          <w:rFonts w:cs="Calibri"/>
          <w:color w:val="000000"/>
        </w:rPr>
        <w:t>już</w:t>
      </w:r>
      <w:r w:rsidRPr="006C0436">
        <w:rPr>
          <w:rFonts w:cs="Calibri"/>
          <w:color w:val="000000"/>
        </w:rPr>
        <w:t xml:space="preserve">̇ </w:t>
      </w:r>
      <w:r w:rsidR="006E5863" w:rsidRPr="006C0436">
        <w:rPr>
          <w:rFonts w:cs="Calibri"/>
          <w:color w:val="000000"/>
        </w:rPr>
        <w:t>przypisać</w:t>
      </w:r>
      <w:r w:rsidRPr="006C0436">
        <w:rPr>
          <w:rFonts w:cs="Calibri"/>
          <w:color w:val="000000"/>
        </w:rPr>
        <w:t xml:space="preserve"> konkretnej osobie, </w:t>
      </w:r>
      <w:r w:rsidR="006E5863" w:rsidRPr="006C0436">
        <w:rPr>
          <w:rFonts w:cs="Calibri"/>
          <w:color w:val="000000"/>
        </w:rPr>
        <w:t>której</w:t>
      </w:r>
      <w:r w:rsidRPr="006C0436">
        <w:rPr>
          <w:rFonts w:cs="Calibri"/>
          <w:color w:val="000000"/>
        </w:rPr>
        <w:t xml:space="preserve"> dane </w:t>
      </w:r>
      <w:r w:rsidR="006E5863" w:rsidRPr="006C0436">
        <w:rPr>
          <w:rFonts w:cs="Calibri"/>
          <w:color w:val="000000"/>
        </w:rPr>
        <w:t>dotyczą</w:t>
      </w:r>
      <w:r w:rsidRPr="006C0436">
        <w:rPr>
          <w:rFonts w:cs="Calibri"/>
          <w:color w:val="000000"/>
        </w:rPr>
        <w:t xml:space="preserve">̨, bez </w:t>
      </w:r>
      <w:r w:rsidR="006E5863" w:rsidRPr="006C0436">
        <w:rPr>
          <w:rFonts w:cs="Calibri"/>
          <w:color w:val="000000"/>
        </w:rPr>
        <w:t>użycia</w:t>
      </w:r>
      <w:r w:rsidRPr="006C0436">
        <w:rPr>
          <w:rFonts w:cs="Calibri"/>
          <w:color w:val="000000"/>
        </w:rPr>
        <w:t xml:space="preserve"> dodatkowych informacji, pod warunkiem, </w:t>
      </w:r>
      <w:r w:rsidR="004774B1" w:rsidRPr="006C0436">
        <w:rPr>
          <w:rFonts w:cs="Calibri"/>
          <w:color w:val="000000"/>
        </w:rPr>
        <w:t>ż</w:t>
      </w:r>
      <w:r w:rsidRPr="006C0436">
        <w:rPr>
          <w:rFonts w:cs="Calibri"/>
          <w:color w:val="000000"/>
        </w:rPr>
        <w:t xml:space="preserve">e takie dodatkowe informacje </w:t>
      </w:r>
      <w:r w:rsidR="006E5863" w:rsidRPr="006C0436">
        <w:rPr>
          <w:rFonts w:cs="Calibri"/>
          <w:color w:val="000000"/>
        </w:rPr>
        <w:t>są</w:t>
      </w:r>
      <w:r w:rsidRPr="006C0436">
        <w:rPr>
          <w:rFonts w:cs="Calibri"/>
          <w:color w:val="000000"/>
        </w:rPr>
        <w:t xml:space="preserve"> przechowywane osobno i </w:t>
      </w:r>
      <w:r w:rsidR="006E5863" w:rsidRPr="006C0436">
        <w:rPr>
          <w:rFonts w:cs="Calibri"/>
          <w:color w:val="000000"/>
        </w:rPr>
        <w:t>są</w:t>
      </w:r>
      <w:r w:rsidRPr="006C0436">
        <w:rPr>
          <w:rFonts w:cs="Calibri"/>
          <w:color w:val="000000"/>
        </w:rPr>
        <w:t xml:space="preserve"> </w:t>
      </w:r>
      <w:r w:rsidR="006E5863" w:rsidRPr="006C0436">
        <w:rPr>
          <w:rFonts w:cs="Calibri"/>
          <w:color w:val="000000"/>
        </w:rPr>
        <w:t>objęte</w:t>
      </w:r>
      <w:r w:rsidRPr="006C0436">
        <w:rPr>
          <w:rFonts w:cs="Calibri"/>
          <w:color w:val="000000"/>
        </w:rPr>
        <w:t xml:space="preserve"> </w:t>
      </w:r>
      <w:r w:rsidR="006E5863" w:rsidRPr="006C0436">
        <w:rPr>
          <w:rFonts w:cs="Calibri"/>
          <w:color w:val="000000"/>
        </w:rPr>
        <w:t>środkami</w:t>
      </w:r>
      <w:r w:rsidRPr="006C0436">
        <w:rPr>
          <w:rFonts w:cs="Calibri"/>
          <w:color w:val="000000"/>
        </w:rPr>
        <w:t xml:space="preserve"> technicznymi i organizacyjnymi </w:t>
      </w:r>
      <w:r w:rsidR="004774B1" w:rsidRPr="006C0436">
        <w:rPr>
          <w:rFonts w:cs="Calibri"/>
          <w:color w:val="000000"/>
        </w:rPr>
        <w:t>uniemożliwiającymi</w:t>
      </w:r>
      <w:r w:rsidRPr="006C0436">
        <w:rPr>
          <w:rFonts w:cs="Calibri"/>
          <w:color w:val="000000"/>
        </w:rPr>
        <w:t xml:space="preserve"> ich przypisanie zidentyfikowanej lub </w:t>
      </w:r>
      <w:r w:rsidR="004774B1" w:rsidRPr="006C0436">
        <w:rPr>
          <w:rFonts w:cs="Calibri"/>
          <w:color w:val="000000"/>
        </w:rPr>
        <w:t>możliwej</w:t>
      </w:r>
      <w:r w:rsidRPr="006C0436">
        <w:rPr>
          <w:rFonts w:cs="Calibri"/>
          <w:color w:val="000000"/>
        </w:rPr>
        <w:t xml:space="preserve"> do zidentyfikowania osobie fizycznej;</w:t>
      </w:r>
    </w:p>
    <w:p w14:paraId="0B1020BE" w14:textId="2386FD56"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Rozliczalność</w:t>
      </w:r>
      <w:r w:rsidRPr="006C0436">
        <w:rPr>
          <w:rFonts w:cs="Calibri"/>
        </w:rPr>
        <w:t xml:space="preserve"> - </w:t>
      </w:r>
      <w:r w:rsidR="00A40493" w:rsidRPr="00A40493">
        <w:rPr>
          <w:rFonts w:cs="Calibri"/>
        </w:rPr>
        <w:t xml:space="preserve">zasada ochrony danych osobowych, zgodnie z którą Administrator ponosi odpowiedzialność za zapewnienie zgodności przetwarzania danych osobowych z przepisami RODO oraz jest zobowiązany do wykazania przestrzegania tych przepisów, a także do zapewnienia możliwości jednoznacznego przypisania działań związanych z przetwarzaniem danych określonym osobom lub podmiotom mającym do nich </w:t>
      </w:r>
      <w:proofErr w:type="spellStart"/>
      <w:r w:rsidR="00A40493" w:rsidRPr="00A40493">
        <w:rPr>
          <w:rFonts w:cs="Calibri"/>
        </w:rPr>
        <w:t>dostę</w:t>
      </w:r>
      <w:proofErr w:type="spellEnd"/>
      <w:r w:rsidR="00A40493" w:rsidRPr="00A40493">
        <w:rPr>
          <w:rFonts w:cs="Calibri"/>
        </w:rPr>
        <w:t>.</w:t>
      </w:r>
      <w:r w:rsidRPr="006C0436">
        <w:rPr>
          <w:rFonts w:cs="Calibri"/>
        </w:rPr>
        <w:t>.</w:t>
      </w:r>
    </w:p>
    <w:p w14:paraId="04C4DBCA" w14:textId="760BCE8E"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Rozporządzenie</w:t>
      </w:r>
      <w:r w:rsidRPr="006C0436">
        <w:rPr>
          <w:rFonts w:cs="Calibri"/>
        </w:rPr>
        <w:t xml:space="preserve"> lub </w:t>
      </w:r>
      <w:r w:rsidRPr="006C0436">
        <w:rPr>
          <w:rFonts w:cs="Calibri"/>
          <w:b/>
        </w:rPr>
        <w:t>RODO</w:t>
      </w:r>
      <w:r w:rsidRPr="006C0436">
        <w:rPr>
          <w:rFonts w:cs="Calibri"/>
        </w:rPr>
        <w:t xml:space="preserve"> - </w:t>
      </w:r>
      <w:r w:rsidR="006C0436" w:rsidRPr="006C0436">
        <w:rPr>
          <w:rFonts w:cs="Calibri"/>
        </w:rPr>
        <w:t xml:space="preserve">Rozporządzenie Parlamentu Europejskiego i Rady </w:t>
      </w:r>
      <w:r w:rsidRPr="006C0436">
        <w:rPr>
          <w:rFonts w:cs="Calibri"/>
        </w:rPr>
        <w:t>(UE) 2016/679 z</w:t>
      </w:r>
      <w:r w:rsidR="004774B1" w:rsidRPr="006C0436">
        <w:rPr>
          <w:rFonts w:cs="Calibri"/>
        </w:rPr>
        <w:t> </w:t>
      </w:r>
      <w:r w:rsidRPr="006C0436">
        <w:rPr>
          <w:rFonts w:cs="Calibri"/>
        </w:rPr>
        <w:t>dnia 27 kwietnia 2016 r. w sprawie ochrony osób fizycznych w związku z przetwarzaniem danych osobowych i w sprawie swobodnego przepływu takich danych oraz uchylenia dyrektywy 95/46/WE (</w:t>
      </w:r>
      <w:r w:rsidRPr="00A80C21">
        <w:rPr>
          <w:rFonts w:cs="Calibri"/>
          <w:b/>
          <w:bCs/>
        </w:rPr>
        <w:t>ogólne rozporządzenie o ochronie danych</w:t>
      </w:r>
      <w:r w:rsidRPr="006C0436">
        <w:rPr>
          <w:rFonts w:cs="Calibri"/>
        </w:rPr>
        <w:t>);</w:t>
      </w:r>
    </w:p>
    <w:p w14:paraId="0F3081CB" w14:textId="77777777" w:rsidR="00CE46D8" w:rsidRPr="006C0436" w:rsidRDefault="00CE46D8">
      <w:pPr>
        <w:pStyle w:val="Akapitzlist"/>
        <w:numPr>
          <w:ilvl w:val="0"/>
          <w:numId w:val="25"/>
        </w:numPr>
        <w:spacing w:before="120"/>
        <w:ind w:left="360"/>
        <w:contextualSpacing w:val="0"/>
        <w:jc w:val="both"/>
        <w:rPr>
          <w:rFonts w:cs="Calibri"/>
        </w:rPr>
      </w:pPr>
      <w:r w:rsidRPr="006C0436">
        <w:rPr>
          <w:rFonts w:cs="Calibri"/>
          <w:b/>
        </w:rPr>
        <w:t>Ryzyko</w:t>
      </w:r>
      <w:r w:rsidRPr="006C0436">
        <w:rPr>
          <w:rFonts w:cs="Calibri"/>
        </w:rPr>
        <w:t xml:space="preserve"> - </w:t>
      </w:r>
      <w:r w:rsidRPr="006C0436">
        <w:rPr>
          <w:rFonts w:eastAsia="Times New Roman" w:cs="Arial"/>
          <w:color w:val="000000"/>
          <w:lang w:eastAsia="pl-PL"/>
        </w:rPr>
        <w:t>prawdopodobieństwo wykorzystania przez określone zagrożenie podatności aktywów, czego skutkiem mogą być określone straty. Ryzyko można opisać jako prawdopodobieństwo wystąpienia niepożądanego incydentu oraz związanych z nim następstw;</w:t>
      </w:r>
    </w:p>
    <w:p w14:paraId="52EFFF11" w14:textId="3E0011F3" w:rsidR="00CE46D8" w:rsidRPr="006C0436" w:rsidRDefault="00CE46D8">
      <w:pPr>
        <w:pStyle w:val="Akapitzlist"/>
        <w:numPr>
          <w:ilvl w:val="0"/>
          <w:numId w:val="25"/>
        </w:numPr>
        <w:spacing w:before="120"/>
        <w:ind w:left="360"/>
        <w:contextualSpacing w:val="0"/>
        <w:jc w:val="both"/>
        <w:rPr>
          <w:rFonts w:cs="Calibri"/>
          <w:color w:val="000000"/>
        </w:rPr>
      </w:pPr>
      <w:r w:rsidRPr="006C0436">
        <w:rPr>
          <w:rFonts w:cs="Calibri"/>
          <w:b/>
          <w:color w:val="000000"/>
        </w:rPr>
        <w:t xml:space="preserve">Strona trzecia – </w:t>
      </w:r>
      <w:r w:rsidRPr="006C0436">
        <w:rPr>
          <w:rFonts w:cs="Calibri"/>
          <w:color w:val="000000"/>
        </w:rPr>
        <w:t xml:space="preserve">osoba fizyczna lub prawna, organ publiczny, jednostka lub podmiot inny </w:t>
      </w:r>
      <w:r w:rsidR="004774B1" w:rsidRPr="006C0436">
        <w:rPr>
          <w:rFonts w:cs="Calibri"/>
          <w:color w:val="000000"/>
        </w:rPr>
        <w:t>niż</w:t>
      </w:r>
      <w:r w:rsidRPr="006C0436">
        <w:rPr>
          <w:rFonts w:cs="Calibri"/>
          <w:color w:val="000000"/>
        </w:rPr>
        <w:t xml:space="preserve"> osoba, </w:t>
      </w:r>
      <w:r w:rsidR="004774B1" w:rsidRPr="006C0436">
        <w:rPr>
          <w:rFonts w:cs="Calibri"/>
          <w:color w:val="000000"/>
        </w:rPr>
        <w:t>której</w:t>
      </w:r>
      <w:r w:rsidRPr="006C0436">
        <w:rPr>
          <w:rFonts w:cs="Calibri"/>
          <w:color w:val="000000"/>
        </w:rPr>
        <w:t xml:space="preserve"> dane </w:t>
      </w:r>
      <w:r w:rsidR="004774B1" w:rsidRPr="006C0436">
        <w:rPr>
          <w:rFonts w:cs="Calibri"/>
          <w:color w:val="000000"/>
        </w:rPr>
        <w:t>dotyczą</w:t>
      </w:r>
      <w:r w:rsidRPr="006C0436">
        <w:rPr>
          <w:rFonts w:cs="Calibri"/>
          <w:color w:val="000000"/>
        </w:rPr>
        <w:t xml:space="preserve">, administrator, podmiot </w:t>
      </w:r>
      <w:r w:rsidR="004774B1" w:rsidRPr="006C0436">
        <w:rPr>
          <w:rFonts w:cs="Calibri"/>
          <w:color w:val="000000"/>
        </w:rPr>
        <w:t xml:space="preserve">przetwarzający </w:t>
      </w:r>
      <w:r w:rsidRPr="006C0436">
        <w:rPr>
          <w:rFonts w:cs="Calibri"/>
          <w:color w:val="000000"/>
        </w:rPr>
        <w:t xml:space="preserve">czy osoby, </w:t>
      </w:r>
      <w:r w:rsidR="004774B1" w:rsidRPr="006C0436">
        <w:rPr>
          <w:rFonts w:cs="Calibri"/>
          <w:color w:val="000000"/>
        </w:rPr>
        <w:t>które</w:t>
      </w:r>
      <w:r w:rsidRPr="006C0436">
        <w:rPr>
          <w:rFonts w:cs="Calibri"/>
          <w:color w:val="000000"/>
        </w:rPr>
        <w:t xml:space="preserve"> </w:t>
      </w:r>
      <w:r w:rsidR="004774B1" w:rsidRPr="006C0436">
        <w:rPr>
          <w:rFonts w:cs="Calibri"/>
          <w:color w:val="000000"/>
        </w:rPr>
        <w:t>mogą</w:t>
      </w:r>
      <w:r w:rsidRPr="006C0436">
        <w:rPr>
          <w:rFonts w:cs="Calibri"/>
          <w:color w:val="000000"/>
        </w:rPr>
        <w:t xml:space="preserve"> </w:t>
      </w:r>
      <w:r w:rsidR="004774B1" w:rsidRPr="006C0436">
        <w:rPr>
          <w:rFonts w:cs="Calibri"/>
          <w:color w:val="000000"/>
        </w:rPr>
        <w:t>przetwarzać</w:t>
      </w:r>
      <w:r w:rsidRPr="006C0436">
        <w:rPr>
          <w:rFonts w:cs="Calibri"/>
          <w:color w:val="000000"/>
        </w:rPr>
        <w:t xml:space="preserve"> dane osobowe z </w:t>
      </w:r>
      <w:r w:rsidR="004774B1" w:rsidRPr="006C0436">
        <w:rPr>
          <w:rFonts w:cs="Calibri"/>
          <w:color w:val="000000"/>
        </w:rPr>
        <w:t>upoważnienia</w:t>
      </w:r>
      <w:r w:rsidRPr="006C0436">
        <w:rPr>
          <w:rFonts w:cs="Calibri"/>
          <w:color w:val="000000"/>
        </w:rPr>
        <w:t xml:space="preserve"> administratora lub podmiotu </w:t>
      </w:r>
      <w:r w:rsidR="004774B1" w:rsidRPr="006C0436">
        <w:rPr>
          <w:rFonts w:cs="Calibri"/>
          <w:color w:val="000000"/>
        </w:rPr>
        <w:t>przetwarzającego</w:t>
      </w:r>
      <w:r w:rsidRPr="006C0436">
        <w:rPr>
          <w:rFonts w:cs="Calibri"/>
          <w:color w:val="000000"/>
        </w:rPr>
        <w:t>;</w:t>
      </w:r>
    </w:p>
    <w:p w14:paraId="5C192377" w14:textId="77777777" w:rsidR="00CE46D8" w:rsidRPr="006C0436" w:rsidRDefault="00CE46D8">
      <w:pPr>
        <w:pStyle w:val="Akapitzlist"/>
        <w:numPr>
          <w:ilvl w:val="0"/>
          <w:numId w:val="25"/>
        </w:numPr>
        <w:spacing w:before="120"/>
        <w:ind w:left="360"/>
        <w:contextualSpacing w:val="0"/>
        <w:jc w:val="both"/>
        <w:rPr>
          <w:rFonts w:cs="Calibri"/>
          <w:b/>
          <w:color w:val="000000"/>
        </w:rPr>
      </w:pPr>
      <w:r w:rsidRPr="006C0436">
        <w:rPr>
          <w:rFonts w:cs="Calibri"/>
          <w:b/>
          <w:color w:val="000000"/>
        </w:rPr>
        <w:t xml:space="preserve">System informatyczny – </w:t>
      </w:r>
      <w:r w:rsidRPr="006C0436">
        <w:rPr>
          <w:rFonts w:cs="Calibri"/>
          <w:color w:val="000000"/>
        </w:rPr>
        <w:t>zespół współpracujących ze sobą urządzeń, programów, procedur przetwarzania informacji i narzędzi programowych zastosowanych w celu przetwarzania danych;</w:t>
      </w:r>
    </w:p>
    <w:p w14:paraId="4B726279" w14:textId="77777777" w:rsidR="00CE46D8" w:rsidRPr="006C0436" w:rsidRDefault="00CE46D8">
      <w:pPr>
        <w:pStyle w:val="Akapitzlist"/>
        <w:numPr>
          <w:ilvl w:val="0"/>
          <w:numId w:val="25"/>
        </w:numPr>
        <w:spacing w:before="120"/>
        <w:ind w:left="360"/>
        <w:contextualSpacing w:val="0"/>
        <w:jc w:val="both"/>
        <w:rPr>
          <w:rFonts w:cs="Calibri"/>
          <w:b/>
        </w:rPr>
      </w:pPr>
      <w:r w:rsidRPr="006C0436">
        <w:rPr>
          <w:rFonts w:cs="Calibri"/>
          <w:b/>
        </w:rPr>
        <w:t>Tradycyjny nośnik informacji</w:t>
      </w:r>
      <w:r w:rsidRPr="006C0436">
        <w:rPr>
          <w:rFonts w:cs="Calibri"/>
        </w:rPr>
        <w:t xml:space="preserve"> – przedmiot fizyczny niezwiązany z informatyką i komputerami, na którym możliwe jest zapisanie informacji oraz z którego możliwe jest późniejsze odczytanie tej informacji. Przykładami tradycyjnych nośników mogą być wydruki papierowe, folia, taśmy itp.</w:t>
      </w:r>
    </w:p>
    <w:p w14:paraId="5C3C2041" w14:textId="5F6E05E9" w:rsidR="00CE46D8" w:rsidRPr="006C0436" w:rsidRDefault="00CE46D8">
      <w:pPr>
        <w:pStyle w:val="Akapitzlist"/>
        <w:numPr>
          <w:ilvl w:val="0"/>
          <w:numId w:val="25"/>
        </w:numPr>
        <w:spacing w:before="120"/>
        <w:ind w:left="360"/>
        <w:contextualSpacing w:val="0"/>
        <w:jc w:val="both"/>
        <w:rPr>
          <w:rFonts w:cs="Calibri"/>
          <w:b/>
        </w:rPr>
      </w:pPr>
      <w:r w:rsidRPr="006C0436">
        <w:rPr>
          <w:rFonts w:cs="Calibri"/>
          <w:b/>
        </w:rPr>
        <w:t>Usuwanie danych</w:t>
      </w:r>
      <w:r w:rsidRPr="006C0436">
        <w:rPr>
          <w:rFonts w:cs="Calibri"/>
        </w:rPr>
        <w:t xml:space="preserve"> – nieodwracalne zniszczenie danych osobowych.</w:t>
      </w:r>
    </w:p>
    <w:p w14:paraId="09AE404C" w14:textId="362D979F" w:rsidR="00CE46D8" w:rsidRPr="006C0436" w:rsidRDefault="00CE46D8">
      <w:pPr>
        <w:pStyle w:val="Akapitzlist"/>
        <w:numPr>
          <w:ilvl w:val="0"/>
          <w:numId w:val="25"/>
        </w:numPr>
        <w:spacing w:before="120"/>
        <w:ind w:left="360"/>
        <w:contextualSpacing w:val="0"/>
        <w:jc w:val="both"/>
        <w:rPr>
          <w:rFonts w:cs="Calibri"/>
          <w:color w:val="FF0000"/>
        </w:rPr>
      </w:pPr>
      <w:r w:rsidRPr="006C0436">
        <w:rPr>
          <w:rFonts w:cs="Calibri"/>
          <w:b/>
        </w:rPr>
        <w:t xml:space="preserve">Użytkownik </w:t>
      </w:r>
      <w:r w:rsidR="001E459C" w:rsidRPr="006C0436">
        <w:rPr>
          <w:rFonts w:cs="Calibri"/>
          <w:b/>
        </w:rPr>
        <w:t xml:space="preserve">Systemu Informatycznego </w:t>
      </w:r>
      <w:r w:rsidR="001E459C" w:rsidRPr="006C0436">
        <w:rPr>
          <w:rFonts w:cs="Calibri"/>
        </w:rPr>
        <w:t xml:space="preserve">lub </w:t>
      </w:r>
      <w:r w:rsidR="001E459C" w:rsidRPr="006C0436">
        <w:rPr>
          <w:rFonts w:cs="Calibri"/>
          <w:b/>
        </w:rPr>
        <w:t xml:space="preserve">(USI) </w:t>
      </w:r>
      <w:r w:rsidRPr="006C0436">
        <w:rPr>
          <w:rFonts w:cs="Calibri"/>
        </w:rPr>
        <w:t xml:space="preserve">– </w:t>
      </w:r>
      <w:r w:rsidR="003D200B" w:rsidRPr="006C0436">
        <w:rPr>
          <w:rFonts w:cs="Calibri"/>
        </w:rPr>
        <w:t>O</w:t>
      </w:r>
      <w:r w:rsidRPr="006C0436">
        <w:rPr>
          <w:rFonts w:cs="Calibri"/>
        </w:rPr>
        <w:t xml:space="preserve">soba upoważniona do dostępu do zasobów systemu informatycznego posiadająca upoważnienie do przetwarzania danych osobowych w tym systemie. Użytkownikami </w:t>
      </w:r>
      <w:r w:rsidR="00CC0153" w:rsidRPr="006C0436">
        <w:rPr>
          <w:rFonts w:cs="Calibri"/>
        </w:rPr>
        <w:t>mogą być współpracownicy,</w:t>
      </w:r>
      <w:r w:rsidRPr="006C0436">
        <w:rPr>
          <w:rFonts w:cs="Calibri"/>
        </w:rPr>
        <w:t xml:space="preserve"> podwykonawcy</w:t>
      </w:r>
      <w:r w:rsidR="006C0436" w:rsidRPr="006C0436">
        <w:rPr>
          <w:rFonts w:cs="Calibri"/>
        </w:rPr>
        <w:t>, wolontariusze</w:t>
      </w:r>
      <w:r w:rsidRPr="006C0436">
        <w:rPr>
          <w:rFonts w:cs="Calibri"/>
        </w:rPr>
        <w:t xml:space="preserve"> oraz pracownicy etatowi </w:t>
      </w:r>
      <w:r w:rsidR="006C0436" w:rsidRPr="00A80C21">
        <w:rPr>
          <w:rFonts w:cs="Calibri"/>
          <w:color w:val="000000"/>
          <w:highlight w:val="cyan"/>
        </w:rPr>
        <w:t>Klubu</w:t>
      </w:r>
      <w:r w:rsidRPr="00A80C21">
        <w:rPr>
          <w:rFonts w:cs="Calibri"/>
          <w:color w:val="000000"/>
          <w:highlight w:val="cyan"/>
        </w:rPr>
        <w:t>.</w:t>
      </w:r>
      <w:r w:rsidRPr="006C0436">
        <w:rPr>
          <w:rFonts w:cs="Calibri"/>
          <w:color w:val="FF0000"/>
        </w:rPr>
        <w:t xml:space="preserve"> </w:t>
      </w:r>
    </w:p>
    <w:p w14:paraId="7CE55F8C" w14:textId="77777777" w:rsidR="00CE46D8" w:rsidRPr="006C0436" w:rsidRDefault="00CE46D8">
      <w:pPr>
        <w:pStyle w:val="Akapitzlist"/>
        <w:numPr>
          <w:ilvl w:val="0"/>
          <w:numId w:val="25"/>
        </w:numPr>
        <w:spacing w:before="120" w:line="276" w:lineRule="auto"/>
        <w:ind w:left="360"/>
        <w:contextualSpacing w:val="0"/>
        <w:jc w:val="both"/>
      </w:pPr>
      <w:r w:rsidRPr="006C0436">
        <w:rPr>
          <w:b/>
        </w:rPr>
        <w:t>Uwierzytelnianie</w:t>
      </w:r>
      <w:r w:rsidRPr="006C0436">
        <w:t xml:space="preserve"> – </w:t>
      </w:r>
      <w:r w:rsidRPr="006C0436">
        <w:rPr>
          <w:rFonts w:cs="Calibri"/>
        </w:rPr>
        <w:t>działanie, którego celem jest weryfikacja deklarowanej tożsamości podmiotu;</w:t>
      </w:r>
    </w:p>
    <w:p w14:paraId="068F8A0E" w14:textId="6ABB8A1E" w:rsidR="00CE46D8" w:rsidRPr="006C0436" w:rsidRDefault="00CE46D8">
      <w:pPr>
        <w:pStyle w:val="Akapitzlist"/>
        <w:numPr>
          <w:ilvl w:val="0"/>
          <w:numId w:val="25"/>
        </w:numPr>
        <w:spacing w:before="120"/>
        <w:ind w:left="360"/>
        <w:contextualSpacing w:val="0"/>
        <w:jc w:val="both"/>
        <w:rPr>
          <w:rFonts w:cs="Calibri"/>
          <w:b/>
        </w:rPr>
      </w:pPr>
      <w:r w:rsidRPr="006C0436">
        <w:rPr>
          <w:rFonts w:cs="Calibri"/>
          <w:b/>
        </w:rPr>
        <w:t xml:space="preserve">Zagrożenie – </w:t>
      </w:r>
      <w:r w:rsidRPr="006C0436">
        <w:rPr>
          <w:rFonts w:cs="Calibri"/>
        </w:rPr>
        <w:t>potencjalna przyczyna niepożądanego incydentu</w:t>
      </w:r>
      <w:r w:rsidR="00BA77FC" w:rsidRPr="006C0436">
        <w:rPr>
          <w:rFonts w:cs="Calibri"/>
        </w:rPr>
        <w:t>/naruszenia</w:t>
      </w:r>
      <w:r w:rsidRPr="006C0436">
        <w:rPr>
          <w:rFonts w:cs="Calibri"/>
        </w:rPr>
        <w:t>, którego skutkiem może być szkoda dla systemu bądź aplikacji przetwarzającej dane osobowe. Każda sytuacja, która powoduje niedostępność danych (czasowa lub trwała), uniemożliwienie przetwarzania danych, niekontrolowany wypływ, ujawnienie, utratę lub przekłamanie – jest zagrożeniem dla przetwarzanych danych, niezależnie od tego czy stanowiła celowy sabotaż, czy przypadkowe działanie;</w:t>
      </w:r>
    </w:p>
    <w:p w14:paraId="4BAFE8DE" w14:textId="293EC8F6" w:rsidR="00CE46D8" w:rsidRPr="006C0436" w:rsidRDefault="00CE46D8">
      <w:pPr>
        <w:pStyle w:val="Akapitzlist"/>
        <w:numPr>
          <w:ilvl w:val="0"/>
          <w:numId w:val="25"/>
        </w:numPr>
        <w:spacing w:before="120"/>
        <w:ind w:left="360"/>
        <w:contextualSpacing w:val="0"/>
        <w:jc w:val="both"/>
        <w:rPr>
          <w:rFonts w:cs="Calibri"/>
          <w:color w:val="000000"/>
        </w:rPr>
      </w:pPr>
      <w:r w:rsidRPr="006C0436">
        <w:rPr>
          <w:rFonts w:cs="Calibri"/>
          <w:b/>
        </w:rPr>
        <w:t>Zbiór danych osobowych</w:t>
      </w:r>
      <w:r w:rsidRPr="006C0436">
        <w:rPr>
          <w:rFonts w:cs="Calibri"/>
        </w:rPr>
        <w:t xml:space="preserve"> </w:t>
      </w:r>
      <w:r w:rsidRPr="006C0436">
        <w:rPr>
          <w:rFonts w:cs="Calibri"/>
          <w:color w:val="000000"/>
        </w:rPr>
        <w:t xml:space="preserve">– </w:t>
      </w:r>
      <w:r w:rsidR="005E4A5A" w:rsidRPr="006C0436">
        <w:rPr>
          <w:rFonts w:cs="Calibri"/>
          <w:color w:val="000000"/>
        </w:rPr>
        <w:t>uporządkowany</w:t>
      </w:r>
      <w:r w:rsidRPr="006C0436">
        <w:rPr>
          <w:rFonts w:cs="Calibri"/>
          <w:color w:val="000000"/>
        </w:rPr>
        <w:t xml:space="preserve"> zestaw danych osobowych </w:t>
      </w:r>
      <w:r w:rsidR="005E4A5A" w:rsidRPr="006C0436">
        <w:rPr>
          <w:rFonts w:cs="Calibri"/>
          <w:color w:val="000000"/>
        </w:rPr>
        <w:t>dostępnych</w:t>
      </w:r>
      <w:r w:rsidRPr="006C0436">
        <w:rPr>
          <w:rFonts w:cs="Calibri"/>
          <w:color w:val="000000"/>
        </w:rPr>
        <w:t xml:space="preserve"> według </w:t>
      </w:r>
      <w:r w:rsidR="005E4A5A" w:rsidRPr="006C0436">
        <w:rPr>
          <w:rFonts w:cs="Calibri"/>
          <w:color w:val="000000"/>
        </w:rPr>
        <w:t>określonych</w:t>
      </w:r>
      <w:r w:rsidRPr="006C0436">
        <w:rPr>
          <w:rFonts w:cs="Calibri"/>
          <w:color w:val="000000"/>
        </w:rPr>
        <w:t xml:space="preserve"> </w:t>
      </w:r>
      <w:r w:rsidR="005E4A5A" w:rsidRPr="006C0436">
        <w:rPr>
          <w:rFonts w:cs="Calibri"/>
          <w:color w:val="000000"/>
        </w:rPr>
        <w:t>kryteriów</w:t>
      </w:r>
      <w:r w:rsidRPr="006C0436">
        <w:rPr>
          <w:rFonts w:cs="Calibri"/>
          <w:color w:val="000000"/>
        </w:rPr>
        <w:t xml:space="preserve">, </w:t>
      </w:r>
      <w:r w:rsidR="005E4A5A" w:rsidRPr="006C0436">
        <w:rPr>
          <w:rFonts w:cs="Calibri"/>
          <w:color w:val="000000"/>
        </w:rPr>
        <w:t>niezależnie</w:t>
      </w:r>
      <w:r w:rsidRPr="006C0436">
        <w:rPr>
          <w:rFonts w:cs="Calibri"/>
          <w:color w:val="000000"/>
        </w:rPr>
        <w:t xml:space="preserve"> od tego, czy zestaw ten jest scentralizowany, zdecentralizowany czy rozproszony funkcjonalnie lub geograficznie.</w:t>
      </w:r>
    </w:p>
    <w:p w14:paraId="368565D0" w14:textId="6544881D" w:rsidR="00CE46D8" w:rsidRPr="006C0436" w:rsidRDefault="00CE46D8">
      <w:pPr>
        <w:pStyle w:val="Akapitzlist"/>
        <w:numPr>
          <w:ilvl w:val="0"/>
          <w:numId w:val="25"/>
        </w:numPr>
        <w:spacing w:before="120"/>
        <w:ind w:left="360"/>
        <w:contextualSpacing w:val="0"/>
        <w:jc w:val="both"/>
        <w:rPr>
          <w:rFonts w:cs="Cambria"/>
          <w:color w:val="000000"/>
        </w:rPr>
      </w:pPr>
      <w:r w:rsidRPr="006C0436">
        <w:rPr>
          <w:rFonts w:cs="Cambria"/>
          <w:b/>
          <w:color w:val="000000"/>
        </w:rPr>
        <w:t>Zgoda</w:t>
      </w:r>
      <w:r w:rsidRPr="006C0436">
        <w:rPr>
          <w:rFonts w:cs="Cambria"/>
          <w:color w:val="000000"/>
        </w:rPr>
        <w:t xml:space="preserve"> (osoby, której dane </w:t>
      </w:r>
      <w:r w:rsidR="005E4A5A" w:rsidRPr="006C0436">
        <w:rPr>
          <w:rFonts w:cs="Cambria"/>
          <w:color w:val="000000"/>
        </w:rPr>
        <w:t>dotyczą</w:t>
      </w:r>
      <w:r w:rsidRPr="006C0436">
        <w:rPr>
          <w:rFonts w:cs="Cambria"/>
          <w:color w:val="000000"/>
        </w:rPr>
        <w:t xml:space="preserve">) – dobrowolne, konkretne, </w:t>
      </w:r>
      <w:r w:rsidR="005E4A5A" w:rsidRPr="006C0436">
        <w:rPr>
          <w:rFonts w:cs="Cambria"/>
          <w:color w:val="000000"/>
        </w:rPr>
        <w:t>świadome</w:t>
      </w:r>
      <w:r w:rsidRPr="006C0436">
        <w:rPr>
          <w:rFonts w:cs="Cambria"/>
          <w:color w:val="000000"/>
        </w:rPr>
        <w:t xml:space="preserve"> i jednoznaczne okazanie woli, </w:t>
      </w:r>
      <w:r w:rsidR="005E4A5A" w:rsidRPr="006C0436">
        <w:rPr>
          <w:rFonts w:cs="Cambria"/>
          <w:color w:val="000000"/>
        </w:rPr>
        <w:t>którym</w:t>
      </w:r>
      <w:r w:rsidRPr="006C0436">
        <w:rPr>
          <w:rFonts w:cs="Cambria"/>
          <w:color w:val="000000"/>
        </w:rPr>
        <w:t xml:space="preserve"> osoba, </w:t>
      </w:r>
      <w:r w:rsidR="005E4A5A" w:rsidRPr="006C0436">
        <w:rPr>
          <w:rFonts w:cs="Cambria"/>
          <w:color w:val="000000"/>
        </w:rPr>
        <w:t>której</w:t>
      </w:r>
      <w:r w:rsidRPr="006C0436">
        <w:rPr>
          <w:rFonts w:cs="Cambria"/>
          <w:color w:val="000000"/>
        </w:rPr>
        <w:t xml:space="preserve"> dane </w:t>
      </w:r>
      <w:r w:rsidR="005E4A5A" w:rsidRPr="006C0436">
        <w:rPr>
          <w:rFonts w:cs="Cambria"/>
          <w:color w:val="000000"/>
        </w:rPr>
        <w:t>dotyczą</w:t>
      </w:r>
      <w:r w:rsidRPr="006C0436">
        <w:rPr>
          <w:rFonts w:cs="Cambria"/>
          <w:color w:val="000000"/>
        </w:rPr>
        <w:t xml:space="preserve">, w formie </w:t>
      </w:r>
      <w:r w:rsidR="005E4A5A" w:rsidRPr="006C0436">
        <w:rPr>
          <w:rFonts w:cs="Cambria"/>
          <w:color w:val="000000"/>
        </w:rPr>
        <w:t>oświadczenia</w:t>
      </w:r>
      <w:r w:rsidRPr="006C0436">
        <w:rPr>
          <w:rFonts w:cs="Cambria"/>
          <w:color w:val="000000"/>
        </w:rPr>
        <w:t xml:space="preserve"> lub </w:t>
      </w:r>
      <w:r w:rsidR="005E4A5A" w:rsidRPr="006C0436">
        <w:rPr>
          <w:rFonts w:cs="Cambria"/>
          <w:color w:val="000000"/>
        </w:rPr>
        <w:t>wyraźnego</w:t>
      </w:r>
      <w:r w:rsidRPr="006C0436">
        <w:rPr>
          <w:rFonts w:cs="Cambria"/>
          <w:color w:val="000000"/>
        </w:rPr>
        <w:t xml:space="preserve"> działania </w:t>
      </w:r>
      <w:proofErr w:type="spellStart"/>
      <w:r w:rsidRPr="006C0436">
        <w:rPr>
          <w:rFonts w:cs="Cambria"/>
          <w:color w:val="000000"/>
        </w:rPr>
        <w:t>potwierdzającego</w:t>
      </w:r>
      <w:proofErr w:type="spellEnd"/>
      <w:r w:rsidRPr="006C0436">
        <w:rPr>
          <w:rFonts w:cs="Cambria"/>
          <w:color w:val="000000"/>
        </w:rPr>
        <w:t xml:space="preserve">, przyzwala na przetwarzanie </w:t>
      </w:r>
      <w:r w:rsidR="005E4A5A" w:rsidRPr="006C0436">
        <w:rPr>
          <w:rFonts w:cs="Cambria"/>
          <w:color w:val="000000"/>
        </w:rPr>
        <w:t>dotyczących</w:t>
      </w:r>
      <w:r w:rsidRPr="006C0436">
        <w:rPr>
          <w:rFonts w:cs="Cambria"/>
          <w:color w:val="000000"/>
        </w:rPr>
        <w:t xml:space="preserve"> jej danych osobowych.</w:t>
      </w:r>
    </w:p>
    <w:p w14:paraId="369FBC3F" w14:textId="77777777" w:rsidR="00CE46D8" w:rsidRPr="00CE46D8" w:rsidRDefault="00CE46D8" w:rsidP="00495E14">
      <w:pPr>
        <w:pStyle w:val="Nagwek1"/>
      </w:pPr>
      <w:bookmarkStart w:id="20" w:name="_Toc536014559"/>
      <w:bookmarkStart w:id="21" w:name="_Toc536014650"/>
      <w:bookmarkStart w:id="22" w:name="_Toc536014714"/>
      <w:bookmarkStart w:id="23" w:name="_Toc536015062"/>
      <w:bookmarkStart w:id="24" w:name="_Toc536015113"/>
      <w:bookmarkStart w:id="25" w:name="_Toc536096111"/>
      <w:bookmarkStart w:id="26" w:name="_Toc536014560"/>
      <w:bookmarkStart w:id="27" w:name="_Toc536014651"/>
      <w:bookmarkStart w:id="28" w:name="_Toc536014715"/>
      <w:bookmarkStart w:id="29" w:name="_Toc536015063"/>
      <w:bookmarkStart w:id="30" w:name="_Toc536015114"/>
      <w:bookmarkStart w:id="31" w:name="_Toc536096112"/>
      <w:bookmarkStart w:id="32" w:name="_Toc536014716"/>
      <w:bookmarkStart w:id="33" w:name="_Toc217046721"/>
      <w:bookmarkEnd w:id="20"/>
      <w:bookmarkEnd w:id="21"/>
      <w:bookmarkEnd w:id="22"/>
      <w:bookmarkEnd w:id="23"/>
      <w:bookmarkEnd w:id="24"/>
      <w:bookmarkEnd w:id="25"/>
      <w:bookmarkEnd w:id="26"/>
      <w:bookmarkEnd w:id="27"/>
      <w:bookmarkEnd w:id="28"/>
      <w:bookmarkEnd w:id="29"/>
      <w:bookmarkEnd w:id="30"/>
      <w:bookmarkEnd w:id="31"/>
      <w:r w:rsidRPr="00CE46D8">
        <w:lastRenderedPageBreak/>
        <w:t>Postanowienia ogólne</w:t>
      </w:r>
      <w:bookmarkEnd w:id="32"/>
      <w:bookmarkEnd w:id="33"/>
    </w:p>
    <w:p w14:paraId="64C48B47" w14:textId="0DD5F0CF" w:rsidR="006C0436" w:rsidRDefault="00CE46D8">
      <w:pPr>
        <w:numPr>
          <w:ilvl w:val="0"/>
          <w:numId w:val="15"/>
        </w:numPr>
        <w:suppressAutoHyphens/>
        <w:spacing w:after="120" w:line="240" w:lineRule="auto"/>
        <w:jc w:val="both"/>
        <w:rPr>
          <w:rFonts w:ascii="Calibri" w:eastAsia="Calibri" w:hAnsi="Calibri" w:cs="Times New Roman"/>
          <w:color w:val="000000"/>
          <w:lang w:eastAsia="ar-SA"/>
        </w:rPr>
      </w:pPr>
      <w:r w:rsidRPr="00CE46D8">
        <w:rPr>
          <w:rFonts w:ascii="Calibri" w:eastAsia="Calibri" w:hAnsi="Calibri" w:cs="Times New Roman"/>
          <w:lang w:eastAsia="ar-SA"/>
        </w:rPr>
        <w:t xml:space="preserve">Za opracowanie </w:t>
      </w:r>
      <w:r w:rsidR="006C0436">
        <w:rPr>
          <w:rFonts w:ascii="Calibri" w:eastAsia="Calibri" w:hAnsi="Calibri" w:cs="Times New Roman"/>
          <w:lang w:eastAsia="ar-SA"/>
        </w:rPr>
        <w:t xml:space="preserve">i zatwierdzenie </w:t>
      </w:r>
      <w:r w:rsidRPr="00CE46D8">
        <w:rPr>
          <w:rFonts w:ascii="Calibri" w:eastAsia="Calibri" w:hAnsi="Calibri" w:cs="Times New Roman"/>
          <w:lang w:eastAsia="ar-SA"/>
        </w:rPr>
        <w:t xml:space="preserve">niniejszego dokumentu odpowiedzialny jest </w:t>
      </w:r>
      <w:r w:rsidRPr="00CE46D8">
        <w:rPr>
          <w:rFonts w:ascii="Calibri" w:eastAsia="Calibri" w:hAnsi="Calibri" w:cs="Times New Roman"/>
          <w:color w:val="000000"/>
          <w:lang w:eastAsia="ar-SA"/>
        </w:rPr>
        <w:t>A</w:t>
      </w:r>
      <w:r w:rsidR="007E7FA8">
        <w:rPr>
          <w:rFonts w:ascii="Calibri" w:eastAsia="Calibri" w:hAnsi="Calibri" w:cs="Times New Roman"/>
          <w:color w:val="000000"/>
          <w:lang w:eastAsia="ar-SA"/>
        </w:rPr>
        <w:t>dministrator</w:t>
      </w:r>
      <w:r w:rsidRPr="00CE46D8">
        <w:rPr>
          <w:rFonts w:ascii="Calibri" w:eastAsia="Calibri" w:hAnsi="Calibri" w:cs="Times New Roman"/>
          <w:color w:val="000000"/>
          <w:lang w:eastAsia="ar-SA"/>
        </w:rPr>
        <w:t>.</w:t>
      </w:r>
      <w:bookmarkStart w:id="34" w:name="_Toc536014562"/>
      <w:bookmarkStart w:id="35" w:name="_Toc536014653"/>
      <w:bookmarkStart w:id="36" w:name="_Toc536014717"/>
      <w:bookmarkStart w:id="37" w:name="_Toc536015065"/>
      <w:bookmarkStart w:id="38" w:name="_Toc536015116"/>
      <w:bookmarkStart w:id="39" w:name="_Toc536096114"/>
      <w:bookmarkStart w:id="40" w:name="_Toc536014563"/>
      <w:bookmarkStart w:id="41" w:name="_Toc536014654"/>
      <w:bookmarkStart w:id="42" w:name="_Toc536014718"/>
      <w:bookmarkStart w:id="43" w:name="_Toc536015066"/>
      <w:bookmarkStart w:id="44" w:name="_Toc536015117"/>
      <w:bookmarkStart w:id="45" w:name="_Toc536096115"/>
      <w:bookmarkStart w:id="46" w:name="_Toc536014564"/>
      <w:bookmarkStart w:id="47" w:name="_Toc536014655"/>
      <w:bookmarkStart w:id="48" w:name="_Toc536014719"/>
      <w:bookmarkStart w:id="49" w:name="_Toc536015067"/>
      <w:bookmarkStart w:id="50" w:name="_Toc536015118"/>
      <w:bookmarkStart w:id="51" w:name="_Toc536096116"/>
      <w:bookmarkStart w:id="52" w:name="_Toc536014565"/>
      <w:bookmarkStart w:id="53" w:name="_Toc536014656"/>
      <w:bookmarkStart w:id="54" w:name="_Toc536014720"/>
      <w:bookmarkStart w:id="55" w:name="_Toc536015068"/>
      <w:bookmarkStart w:id="56" w:name="_Toc536015119"/>
      <w:bookmarkStart w:id="57" w:name="_Toc536096117"/>
      <w:bookmarkStart w:id="58" w:name="_Toc536014566"/>
      <w:bookmarkStart w:id="59" w:name="_Toc536014657"/>
      <w:bookmarkStart w:id="60" w:name="_Toc536014721"/>
      <w:bookmarkStart w:id="61" w:name="_Toc536015069"/>
      <w:bookmarkStart w:id="62" w:name="_Toc536015120"/>
      <w:bookmarkStart w:id="63" w:name="_Toc536096118"/>
      <w:bookmarkStart w:id="64" w:name="_Toc536014567"/>
      <w:bookmarkStart w:id="65" w:name="_Toc536014658"/>
      <w:bookmarkStart w:id="66" w:name="_Toc536014722"/>
      <w:bookmarkStart w:id="67" w:name="_Toc536015070"/>
      <w:bookmarkStart w:id="68" w:name="_Toc536015121"/>
      <w:bookmarkStart w:id="69" w:name="_Toc536096119"/>
      <w:bookmarkStart w:id="70" w:name="_Toc536014568"/>
      <w:bookmarkStart w:id="71" w:name="_Toc536014659"/>
      <w:bookmarkStart w:id="72" w:name="_Toc536014723"/>
      <w:bookmarkStart w:id="73" w:name="_Toc536015071"/>
      <w:bookmarkStart w:id="74" w:name="_Toc536015122"/>
      <w:bookmarkStart w:id="75" w:name="_Toc536096120"/>
      <w:bookmarkStart w:id="76" w:name="_Toc536014569"/>
      <w:bookmarkStart w:id="77" w:name="_Toc536014660"/>
      <w:bookmarkStart w:id="78" w:name="_Toc536014724"/>
      <w:bookmarkStart w:id="79" w:name="_Toc536015072"/>
      <w:bookmarkStart w:id="80" w:name="_Toc536015123"/>
      <w:bookmarkStart w:id="81" w:name="_Toc536096121"/>
      <w:bookmarkStart w:id="82" w:name="_Toc536014570"/>
      <w:bookmarkStart w:id="83" w:name="_Toc536014661"/>
      <w:bookmarkStart w:id="84" w:name="_Toc536014725"/>
      <w:bookmarkStart w:id="85" w:name="_Toc536015073"/>
      <w:bookmarkStart w:id="86" w:name="_Toc536015124"/>
      <w:bookmarkStart w:id="87" w:name="_Toc536096122"/>
      <w:bookmarkStart w:id="88" w:name="_Toc536014571"/>
      <w:bookmarkStart w:id="89" w:name="_Toc536014662"/>
      <w:bookmarkStart w:id="90" w:name="_Toc536014726"/>
      <w:bookmarkStart w:id="91" w:name="_Toc536015074"/>
      <w:bookmarkStart w:id="92" w:name="_Toc536015125"/>
      <w:bookmarkStart w:id="93" w:name="_Toc536096123"/>
      <w:bookmarkStart w:id="94" w:name="_Toc536014572"/>
      <w:bookmarkStart w:id="95" w:name="_Toc536014663"/>
      <w:bookmarkStart w:id="96" w:name="_Toc536014727"/>
      <w:bookmarkStart w:id="97" w:name="_Toc536015075"/>
      <w:bookmarkStart w:id="98" w:name="_Toc536015126"/>
      <w:bookmarkStart w:id="99" w:name="_Toc536096124"/>
      <w:bookmarkStart w:id="100" w:name="_Toc536014573"/>
      <w:bookmarkStart w:id="101" w:name="_Toc536014664"/>
      <w:bookmarkStart w:id="102" w:name="_Toc536014728"/>
      <w:bookmarkStart w:id="103" w:name="_Toc536015076"/>
      <w:bookmarkStart w:id="104" w:name="_Toc536015127"/>
      <w:bookmarkStart w:id="105" w:name="_Toc536096125"/>
      <w:bookmarkStart w:id="106" w:name="_Toc536014574"/>
      <w:bookmarkStart w:id="107" w:name="_Toc536014665"/>
      <w:bookmarkStart w:id="108" w:name="_Toc536014729"/>
      <w:bookmarkStart w:id="109" w:name="_Toc536015077"/>
      <w:bookmarkStart w:id="110" w:name="_Toc536015128"/>
      <w:bookmarkStart w:id="111" w:name="_Toc536096126"/>
      <w:bookmarkStart w:id="112" w:name="_Toc536014575"/>
      <w:bookmarkStart w:id="113" w:name="_Toc536014666"/>
      <w:bookmarkStart w:id="114" w:name="_Toc536014730"/>
      <w:bookmarkStart w:id="115" w:name="_Toc536015078"/>
      <w:bookmarkStart w:id="116" w:name="_Toc536015129"/>
      <w:bookmarkStart w:id="117" w:name="_Toc536096127"/>
      <w:bookmarkStart w:id="118" w:name="_Toc536014576"/>
      <w:bookmarkStart w:id="119" w:name="_Toc536014667"/>
      <w:bookmarkStart w:id="120" w:name="_Toc536014731"/>
      <w:bookmarkStart w:id="121" w:name="_Toc536015079"/>
      <w:bookmarkStart w:id="122" w:name="_Toc536015130"/>
      <w:bookmarkStart w:id="123" w:name="_Toc536096128"/>
      <w:bookmarkStart w:id="124" w:name="_Toc536014577"/>
      <w:bookmarkStart w:id="125" w:name="_Toc536014668"/>
      <w:bookmarkStart w:id="126" w:name="_Toc536014732"/>
      <w:bookmarkStart w:id="127" w:name="_Toc536015080"/>
      <w:bookmarkStart w:id="128" w:name="_Toc536015131"/>
      <w:bookmarkStart w:id="129" w:name="_Toc536096129"/>
      <w:bookmarkStart w:id="130" w:name="_Toc536014578"/>
      <w:bookmarkStart w:id="131" w:name="_Toc536014669"/>
      <w:bookmarkStart w:id="132" w:name="_Toc536014733"/>
      <w:bookmarkStart w:id="133" w:name="_Toc536015081"/>
      <w:bookmarkStart w:id="134" w:name="_Toc536015132"/>
      <w:bookmarkStart w:id="135" w:name="_Toc536096130"/>
      <w:bookmarkStart w:id="136" w:name="_Toc53601473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C567DEF" w14:textId="4DB99CE3" w:rsidR="006C0436" w:rsidRPr="006C0436" w:rsidRDefault="006C0436">
      <w:pPr>
        <w:numPr>
          <w:ilvl w:val="0"/>
          <w:numId w:val="15"/>
        </w:numPr>
        <w:suppressAutoHyphens/>
        <w:spacing w:after="120" w:line="240" w:lineRule="auto"/>
        <w:jc w:val="both"/>
        <w:rPr>
          <w:rFonts w:ascii="Calibri" w:eastAsia="Calibri" w:hAnsi="Calibri" w:cs="Times New Roman"/>
          <w:color w:val="000000"/>
          <w:sz w:val="20"/>
          <w:szCs w:val="20"/>
          <w:lang w:eastAsia="ar-SA"/>
        </w:rPr>
      </w:pPr>
      <w:r w:rsidRPr="006C0436">
        <w:rPr>
          <w:rFonts w:eastAsia="Calibri" w:cstheme="minorHAnsi"/>
          <w:lang w:eastAsia="ar-SA"/>
        </w:rPr>
        <w:t xml:space="preserve">Za stosowanie niniejszego dokumentu odpowiedzialni są wszyscy pracownicy i współpracownicy mający dostęp do danych osobowych, bez względu na formę utrwalenia danych osobowych. </w:t>
      </w:r>
    </w:p>
    <w:p w14:paraId="287D4892" w14:textId="77777777" w:rsidR="00CE46D8" w:rsidRPr="00CE46D8" w:rsidRDefault="00CE46D8" w:rsidP="00495E14">
      <w:pPr>
        <w:pStyle w:val="Nagwek1"/>
      </w:pPr>
      <w:bookmarkStart w:id="137" w:name="_Toc217046722"/>
      <w:r w:rsidRPr="00CE46D8">
        <w:t>Zasady przetwarzania danych osobowych</w:t>
      </w:r>
      <w:bookmarkEnd w:id="136"/>
      <w:bookmarkEnd w:id="137"/>
    </w:p>
    <w:p w14:paraId="6955D90F" w14:textId="461FB527" w:rsidR="00CE46D8" w:rsidRPr="00CE46D8" w:rsidRDefault="006C0436">
      <w:pPr>
        <w:numPr>
          <w:ilvl w:val="0"/>
          <w:numId w:val="9"/>
        </w:numPr>
        <w:suppressAutoHyphens/>
        <w:spacing w:after="120" w:line="240" w:lineRule="auto"/>
        <w:ind w:left="426" w:hanging="426"/>
        <w:jc w:val="both"/>
        <w:rPr>
          <w:rFonts w:ascii="Calibri" w:eastAsia="Calibri" w:hAnsi="Calibri" w:cs="Calibri"/>
          <w:color w:val="000000"/>
          <w:lang w:eastAsia="ar-SA"/>
        </w:rPr>
      </w:pPr>
      <w:r>
        <w:rPr>
          <w:rFonts w:ascii="Calibri" w:eastAsia="Calibri" w:hAnsi="Calibri" w:cs="Calibri"/>
          <w:color w:val="000000"/>
          <w:highlight w:val="cyan"/>
          <w:lang w:eastAsia="ar-SA"/>
        </w:rPr>
        <w:t>Klub</w:t>
      </w:r>
      <w:r w:rsidR="00CE46D8" w:rsidRPr="00CE46D8">
        <w:rPr>
          <w:rFonts w:ascii="Calibri" w:eastAsia="Calibri" w:hAnsi="Calibri" w:cs="Calibri"/>
          <w:color w:val="000000"/>
          <w:lang w:eastAsia="ar-SA"/>
        </w:rPr>
        <w:t xml:space="preserve"> przetwarza dane </w:t>
      </w:r>
      <w:r w:rsidR="00D11672">
        <w:rPr>
          <w:rFonts w:ascii="Calibri" w:eastAsia="Calibri" w:hAnsi="Calibri" w:cs="Calibri"/>
          <w:color w:val="000000"/>
          <w:lang w:eastAsia="ar-SA"/>
        </w:rPr>
        <w:t xml:space="preserve">osobowe </w:t>
      </w:r>
      <w:r w:rsidR="00CE46D8" w:rsidRPr="00CE46D8">
        <w:rPr>
          <w:rFonts w:ascii="Calibri" w:eastAsia="Calibri" w:hAnsi="Calibri" w:cs="Calibri"/>
          <w:color w:val="000000"/>
          <w:lang w:eastAsia="ar-SA"/>
        </w:rPr>
        <w:t xml:space="preserve">zgodnie z obowiązującymi przepisami prawa, </w:t>
      </w:r>
      <w:r w:rsidR="00D11672">
        <w:rPr>
          <w:rFonts w:ascii="Calibri" w:eastAsia="Calibri" w:hAnsi="Calibri" w:cs="Calibri"/>
          <w:color w:val="000000"/>
          <w:lang w:eastAsia="ar-SA"/>
        </w:rPr>
        <w:t xml:space="preserve">stosując się do </w:t>
      </w:r>
      <w:r w:rsidR="00213689">
        <w:rPr>
          <w:rFonts w:ascii="Calibri" w:eastAsia="Calibri" w:hAnsi="Calibri" w:cs="Calibri"/>
          <w:color w:val="000000"/>
          <w:lang w:eastAsia="ar-SA"/>
        </w:rPr>
        <w:t>podstawowych</w:t>
      </w:r>
      <w:r w:rsidR="00D11672">
        <w:rPr>
          <w:rFonts w:ascii="Calibri" w:eastAsia="Calibri" w:hAnsi="Calibri" w:cs="Calibri"/>
          <w:color w:val="000000"/>
          <w:lang w:eastAsia="ar-SA"/>
        </w:rPr>
        <w:t xml:space="preserve"> zasad</w:t>
      </w:r>
      <w:r w:rsidR="00CE46D8" w:rsidRPr="00CE46D8">
        <w:rPr>
          <w:rFonts w:ascii="Calibri" w:eastAsia="Calibri" w:hAnsi="Calibri" w:cs="Calibri"/>
          <w:color w:val="000000"/>
          <w:lang w:eastAsia="ar-SA"/>
        </w:rPr>
        <w:t>:</w:t>
      </w:r>
    </w:p>
    <w:p w14:paraId="791CCDD9"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w oparciu o podstawę prawną i zgodnie z prawem (legalizm); </w:t>
      </w:r>
    </w:p>
    <w:p w14:paraId="611209B9"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rzetelnie i uczciwie (rzetelność); </w:t>
      </w:r>
    </w:p>
    <w:p w14:paraId="0C0BDCD8"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w sposób przejrzysty dla osoby, której dane dotyczą (transparentność); </w:t>
      </w:r>
    </w:p>
    <w:p w14:paraId="3E240DC1"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w konkretnych celach i nie „na zapas” (celowość i minimalizacja); </w:t>
      </w:r>
    </w:p>
    <w:p w14:paraId="0830834D"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nie więcej niż potrzeba (adekwatność); </w:t>
      </w:r>
    </w:p>
    <w:p w14:paraId="4829E0D0"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z dbałością o prawidłowość danych (prawidłowość); </w:t>
      </w:r>
    </w:p>
    <w:p w14:paraId="09A25C1D"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 xml:space="preserve">nie dłużej niż potrzeba (czasowość); </w:t>
      </w:r>
    </w:p>
    <w:p w14:paraId="34B48221" w14:textId="77777777" w:rsidR="006C0436" w:rsidRPr="006C0436" w:rsidRDefault="006C0436">
      <w:pPr>
        <w:numPr>
          <w:ilvl w:val="0"/>
          <w:numId w:val="27"/>
        </w:numPr>
        <w:suppressAutoHyphens/>
        <w:spacing w:after="120" w:line="240" w:lineRule="auto"/>
        <w:jc w:val="both"/>
        <w:rPr>
          <w:rFonts w:ascii="Calibri" w:eastAsia="Calibri" w:hAnsi="Calibri" w:cs="Calibri"/>
          <w:lang w:eastAsia="ar-SA"/>
        </w:rPr>
      </w:pPr>
      <w:r w:rsidRPr="006C0436">
        <w:rPr>
          <w:rFonts w:ascii="Calibri" w:eastAsia="Calibri" w:hAnsi="Calibri" w:cs="Calibri"/>
          <w:lang w:eastAsia="ar-SA"/>
        </w:rPr>
        <w:t>zapewniając odpowiednie bezpieczeństwo danych (bezpieczeństwo).</w:t>
      </w:r>
    </w:p>
    <w:p w14:paraId="3E43B3DF" w14:textId="495EA351" w:rsidR="006C0436" w:rsidRPr="006C0436" w:rsidRDefault="00C56830">
      <w:pPr>
        <w:numPr>
          <w:ilvl w:val="0"/>
          <w:numId w:val="9"/>
        </w:numPr>
        <w:suppressAutoHyphens/>
        <w:spacing w:after="120" w:line="240" w:lineRule="auto"/>
        <w:ind w:left="426" w:hanging="426"/>
        <w:jc w:val="both"/>
        <w:rPr>
          <w:rFonts w:ascii="Calibri" w:eastAsia="Calibri" w:hAnsi="Calibri" w:cs="Calibri"/>
          <w:color w:val="000000"/>
          <w:lang w:eastAsia="ar-SA"/>
        </w:rPr>
      </w:pPr>
      <w:commentRangeStart w:id="138"/>
      <w:r w:rsidRPr="00C56830">
        <w:rPr>
          <w:rFonts w:ascii="Calibri" w:eastAsia="Calibri" w:hAnsi="Calibri" w:cs="Calibri"/>
          <w:color w:val="000000"/>
          <w:lang w:eastAsia="ar-SA"/>
        </w:rPr>
        <w:t xml:space="preserve">Przetwarzanie danych osobowych odbywa </w:t>
      </w:r>
      <w:commentRangeEnd w:id="138"/>
      <w:r>
        <w:rPr>
          <w:rStyle w:val="Odwoaniedokomentarza"/>
          <w:rFonts w:ascii="Calibri" w:eastAsia="Calibri" w:hAnsi="Calibri" w:cs="Times New Roman"/>
          <w:lang w:eastAsia="ar-SA"/>
        </w:rPr>
        <w:commentReference w:id="138"/>
      </w:r>
      <w:r w:rsidRPr="00C56830">
        <w:rPr>
          <w:rFonts w:ascii="Calibri" w:eastAsia="Calibri" w:hAnsi="Calibri" w:cs="Calibri"/>
          <w:color w:val="000000"/>
          <w:lang w:eastAsia="ar-SA"/>
        </w:rPr>
        <w:t xml:space="preserve">się wyłącznie na podstawie przesłanek prawnych określonych w art. 6 ust. 1 RODO, a w przypadku szczególnych kategorii danych – na podstawie art. 9 ust. 2 RODO, właściwych dla celu i charakteru przetwarzania w </w:t>
      </w:r>
      <w:r w:rsidRPr="00C56830">
        <w:rPr>
          <w:rFonts w:ascii="Calibri" w:eastAsia="Calibri" w:hAnsi="Calibri" w:cs="Calibri"/>
          <w:color w:val="000000"/>
          <w:highlight w:val="cyan"/>
          <w:lang w:eastAsia="ar-SA"/>
        </w:rPr>
        <w:t>Klubie</w:t>
      </w:r>
      <w:r w:rsidR="006C0436" w:rsidRPr="00C56830">
        <w:rPr>
          <w:rFonts w:ascii="Calibri" w:eastAsia="Calibri" w:hAnsi="Calibri" w:cs="Calibri"/>
          <w:color w:val="000000"/>
          <w:highlight w:val="cyan"/>
          <w:lang w:eastAsia="ar-SA"/>
        </w:rPr>
        <w:t>.</w:t>
      </w:r>
    </w:p>
    <w:p w14:paraId="02D0CA36" w14:textId="4D31D0C3" w:rsidR="00CE46D8" w:rsidRPr="00CE46D8" w:rsidRDefault="00CE46D8">
      <w:pPr>
        <w:numPr>
          <w:ilvl w:val="0"/>
          <w:numId w:val="9"/>
        </w:numPr>
        <w:suppressAutoHyphens/>
        <w:spacing w:after="120" w:line="240" w:lineRule="auto"/>
        <w:ind w:left="426" w:hanging="426"/>
        <w:jc w:val="both"/>
        <w:rPr>
          <w:rFonts w:ascii="Calibri" w:eastAsia="Calibri" w:hAnsi="Calibri" w:cs="Calibri"/>
          <w:color w:val="000000"/>
          <w:lang w:eastAsia="ar-SA"/>
        </w:rPr>
      </w:pPr>
      <w:r w:rsidRPr="00CE46D8">
        <w:rPr>
          <w:rFonts w:ascii="Calibri" w:eastAsia="Calibri" w:hAnsi="Calibri" w:cs="Calibri"/>
          <w:color w:val="000000"/>
          <w:lang w:eastAsia="ar-SA"/>
        </w:rPr>
        <w:t>W stosunku do osób, których dane osobowe są zbierane przez</w:t>
      </w:r>
      <w:r w:rsidR="006C0436">
        <w:rPr>
          <w:rFonts w:ascii="Calibri" w:eastAsia="Calibri" w:hAnsi="Calibri" w:cs="Calibri"/>
          <w:color w:val="000000"/>
          <w:lang w:eastAsia="ar-SA"/>
        </w:rPr>
        <w:t xml:space="preserve"> </w:t>
      </w:r>
      <w:r w:rsidR="006C0436" w:rsidRPr="006C0436">
        <w:rPr>
          <w:rFonts w:ascii="Calibri" w:eastAsia="Calibri" w:hAnsi="Calibri" w:cs="Calibri"/>
          <w:color w:val="000000"/>
          <w:highlight w:val="cyan"/>
          <w:lang w:eastAsia="ar-SA"/>
        </w:rPr>
        <w:t>Klub</w:t>
      </w:r>
      <w:r w:rsidRPr="00CE46D8">
        <w:rPr>
          <w:rFonts w:ascii="Calibri" w:eastAsia="Calibri" w:hAnsi="Calibri" w:cs="Calibri"/>
          <w:color w:val="000000"/>
          <w:lang w:eastAsia="ar-SA"/>
        </w:rPr>
        <w:t xml:space="preserve"> realizowany jest obowiązek informacyjny wynikający z przepisów Rozporządzenia, za wyjątk</w:t>
      </w:r>
      <w:r w:rsidR="006C0436">
        <w:rPr>
          <w:rFonts w:ascii="Calibri" w:eastAsia="Calibri" w:hAnsi="Calibri" w:cs="Calibri"/>
          <w:color w:val="000000"/>
          <w:lang w:eastAsia="ar-SA"/>
        </w:rPr>
        <w:t>ami</w:t>
      </w:r>
      <w:r w:rsidRPr="00CE46D8">
        <w:rPr>
          <w:rFonts w:ascii="Calibri" w:eastAsia="Calibri" w:hAnsi="Calibri" w:cs="Calibri"/>
          <w:color w:val="000000"/>
          <w:lang w:eastAsia="ar-SA"/>
        </w:rPr>
        <w:t xml:space="preserve"> określonym</w:t>
      </w:r>
      <w:r w:rsidR="006C0436">
        <w:rPr>
          <w:rFonts w:ascii="Calibri" w:eastAsia="Calibri" w:hAnsi="Calibri" w:cs="Calibri"/>
          <w:color w:val="000000"/>
          <w:lang w:eastAsia="ar-SA"/>
        </w:rPr>
        <w:t>i</w:t>
      </w:r>
      <w:r w:rsidRPr="00CE46D8">
        <w:rPr>
          <w:rFonts w:ascii="Calibri" w:eastAsia="Calibri" w:hAnsi="Calibri" w:cs="Calibri"/>
          <w:color w:val="000000"/>
          <w:lang w:eastAsia="ar-SA"/>
        </w:rPr>
        <w:t xml:space="preserve"> w art. 13 ust. 4 R</w:t>
      </w:r>
      <w:r w:rsidR="006C0436">
        <w:rPr>
          <w:rFonts w:ascii="Calibri" w:eastAsia="Calibri" w:hAnsi="Calibri" w:cs="Calibri"/>
          <w:color w:val="000000"/>
          <w:lang w:eastAsia="ar-SA"/>
        </w:rPr>
        <w:t>ODO</w:t>
      </w:r>
      <w:r w:rsidRPr="00CE46D8">
        <w:rPr>
          <w:rFonts w:ascii="Calibri" w:eastAsia="Calibri" w:hAnsi="Calibri" w:cs="Calibri"/>
          <w:color w:val="000000"/>
          <w:lang w:eastAsia="ar-SA"/>
        </w:rPr>
        <w:t xml:space="preserve"> i art. 14 ust. 5 </w:t>
      </w:r>
      <w:r w:rsidR="006C0436">
        <w:rPr>
          <w:rFonts w:ascii="Calibri" w:eastAsia="Calibri" w:hAnsi="Calibri" w:cs="Calibri"/>
          <w:color w:val="000000"/>
          <w:lang w:eastAsia="ar-SA"/>
        </w:rPr>
        <w:t>RODO.</w:t>
      </w:r>
    </w:p>
    <w:p w14:paraId="1EEA3483" w14:textId="0754C529" w:rsidR="00CE46D8" w:rsidRPr="00CE46D8" w:rsidRDefault="006C0436">
      <w:pPr>
        <w:numPr>
          <w:ilvl w:val="0"/>
          <w:numId w:val="9"/>
        </w:numPr>
        <w:suppressAutoHyphens/>
        <w:spacing w:after="120" w:line="240" w:lineRule="auto"/>
        <w:ind w:left="426" w:hanging="426"/>
        <w:jc w:val="both"/>
        <w:rPr>
          <w:rFonts w:ascii="Calibri" w:eastAsia="Calibri" w:hAnsi="Calibri" w:cs="Calibri"/>
          <w:color w:val="000000"/>
          <w:lang w:eastAsia="ar-SA"/>
        </w:rPr>
      </w:pPr>
      <w:r w:rsidRPr="006C0436">
        <w:rPr>
          <w:rFonts w:ascii="Calibri" w:eastAsia="Calibri" w:hAnsi="Calibri" w:cs="Calibri"/>
          <w:color w:val="000000"/>
          <w:highlight w:val="cyan"/>
          <w:lang w:eastAsia="ar-SA"/>
        </w:rPr>
        <w:t>Klub</w:t>
      </w:r>
      <w:r w:rsidR="00CE46D8" w:rsidRPr="00CE46D8">
        <w:rPr>
          <w:rFonts w:ascii="Calibri" w:eastAsia="Calibri" w:hAnsi="Calibri" w:cs="Calibri"/>
          <w:color w:val="000000"/>
          <w:lang w:eastAsia="ar-SA"/>
        </w:rPr>
        <w:t xml:space="preserve"> umożliwia osobom, których dane przetwarza, wykonywanie swoich praw i prawa te realizuje. </w:t>
      </w:r>
    </w:p>
    <w:p w14:paraId="19ED5698" w14:textId="77777777" w:rsidR="00CE46D8" w:rsidRPr="00CE46D8" w:rsidRDefault="00CE46D8">
      <w:pPr>
        <w:numPr>
          <w:ilvl w:val="0"/>
          <w:numId w:val="9"/>
        </w:numPr>
        <w:suppressAutoHyphens/>
        <w:spacing w:after="120" w:line="240" w:lineRule="auto"/>
        <w:ind w:left="426" w:hanging="426"/>
        <w:jc w:val="both"/>
        <w:rPr>
          <w:rFonts w:ascii="Calibri" w:eastAsia="Calibri" w:hAnsi="Calibri" w:cs="Times New Roman"/>
          <w:lang w:eastAsia="ar-SA"/>
        </w:rPr>
      </w:pPr>
      <w:r w:rsidRPr="00CE46D8">
        <w:rPr>
          <w:rFonts w:ascii="Calibri" w:eastAsia="Calibri" w:hAnsi="Calibri" w:cs="Calibri"/>
          <w:color w:val="000000"/>
          <w:lang w:eastAsia="ar-SA"/>
        </w:rPr>
        <w:t>Przetwarzanie danych osobowych realizowane jest wyłącznie dla oznaczonych, adekwatnych i zgodnych z prawem celów i nie jest poddawane dalszemu przetwarzaniu niezgodnemu z tymi celami.</w:t>
      </w:r>
    </w:p>
    <w:p w14:paraId="78B85970" w14:textId="77777777" w:rsidR="00CE46D8" w:rsidRPr="00CE46D8" w:rsidRDefault="00CE46D8" w:rsidP="005530D6">
      <w:pPr>
        <w:pStyle w:val="Nagwek2"/>
      </w:pPr>
      <w:bookmarkStart w:id="139" w:name="_Toc536014735"/>
      <w:bookmarkStart w:id="140" w:name="_Toc217046723"/>
      <w:r w:rsidRPr="005530D6">
        <w:t>Upoważnienia</w:t>
      </w:r>
      <w:r w:rsidRPr="00CE46D8">
        <w:t xml:space="preserve"> do przetwarzania danych osobowych, Oświadczenia o zachowaniu poufności</w:t>
      </w:r>
      <w:bookmarkEnd w:id="139"/>
      <w:bookmarkEnd w:id="140"/>
    </w:p>
    <w:p w14:paraId="08F5C005" w14:textId="624A2DF5" w:rsidR="006C0436" w:rsidRPr="00415C90" w:rsidRDefault="006C0436">
      <w:pPr>
        <w:numPr>
          <w:ilvl w:val="0"/>
          <w:numId w:val="16"/>
        </w:numPr>
        <w:suppressAutoHyphens/>
        <w:spacing w:after="120" w:line="240" w:lineRule="auto"/>
        <w:ind w:left="357" w:hanging="357"/>
        <w:jc w:val="both"/>
        <w:rPr>
          <w:rFonts w:ascii="Calibri" w:eastAsia="Calibri" w:hAnsi="Calibri" w:cs="Times New Roman"/>
          <w:lang w:eastAsia="ar-SA"/>
        </w:rPr>
      </w:pPr>
      <w:r w:rsidRPr="00415C90">
        <w:rPr>
          <w:rFonts w:ascii="Calibri" w:eastAsia="Calibri" w:hAnsi="Calibri" w:cs="Times New Roman"/>
          <w:lang w:eastAsia="ar-SA"/>
        </w:rPr>
        <w:t xml:space="preserve">Do przetwarzania danych osobowych, których </w:t>
      </w:r>
      <w:r w:rsidRPr="00415C90">
        <w:rPr>
          <w:rFonts w:ascii="Calibri" w:eastAsia="Calibri" w:hAnsi="Calibri" w:cs="Times New Roman"/>
          <w:highlight w:val="cyan"/>
          <w:lang w:eastAsia="ar-SA"/>
        </w:rPr>
        <w:t>Klub</w:t>
      </w:r>
      <w:r w:rsidRPr="00415C90">
        <w:rPr>
          <w:rFonts w:ascii="Calibri" w:eastAsia="Calibri" w:hAnsi="Calibri" w:cs="Times New Roman"/>
          <w:lang w:eastAsia="ar-SA"/>
        </w:rPr>
        <w:t xml:space="preserve"> jest Administratorem</w:t>
      </w:r>
      <w:r w:rsidR="00FB406B">
        <w:rPr>
          <w:rFonts w:ascii="Calibri" w:eastAsia="Calibri" w:hAnsi="Calibri" w:cs="Times New Roman"/>
          <w:lang w:eastAsia="ar-SA"/>
        </w:rPr>
        <w:t>,</w:t>
      </w:r>
      <w:r w:rsidRPr="00415C90">
        <w:rPr>
          <w:rFonts w:ascii="Calibri" w:eastAsia="Calibri" w:hAnsi="Calibri" w:cs="Times New Roman"/>
          <w:lang w:eastAsia="ar-SA"/>
        </w:rPr>
        <w:t xml:space="preserve"> mogą być dopuszczone wyłącznie osoby uprawnione, w tym posiadające stosowne upoważnienia.</w:t>
      </w:r>
    </w:p>
    <w:p w14:paraId="5AA8C326" w14:textId="379F4C3C" w:rsidR="00FB406B" w:rsidRDefault="00FB406B">
      <w:pPr>
        <w:pStyle w:val="Akapitzlist"/>
        <w:numPr>
          <w:ilvl w:val="0"/>
          <w:numId w:val="16"/>
        </w:numPr>
        <w:ind w:left="357" w:hanging="357"/>
        <w:contextualSpacing w:val="0"/>
        <w:jc w:val="both"/>
      </w:pPr>
      <w:r w:rsidRPr="00FB406B">
        <w:t xml:space="preserve">Upoważnienia mogą być nadawane w szczególności pracownikom etatowym, współpracownikom (B2B), osobom zatrudnionym na podstawie umów cywilnoprawnych, wolontariuszom oraz innym osobom współpracującym z </w:t>
      </w:r>
      <w:r w:rsidRPr="001B6772">
        <w:rPr>
          <w:highlight w:val="cyan"/>
        </w:rPr>
        <w:t>Klubem</w:t>
      </w:r>
      <w:r w:rsidRPr="00FB406B">
        <w:t>, które w ramach realizacji swoich zadań będą przetwarzać dane osobowe</w:t>
      </w:r>
      <w:r>
        <w:t xml:space="preserve"> na polecenie Administratora</w:t>
      </w:r>
      <w:r w:rsidRPr="00FB406B">
        <w:t>.</w:t>
      </w:r>
    </w:p>
    <w:p w14:paraId="2964D45A" w14:textId="5F499E60" w:rsidR="006C0436" w:rsidRPr="00415C90" w:rsidRDefault="006C0436">
      <w:pPr>
        <w:pStyle w:val="Akapitzlist"/>
        <w:numPr>
          <w:ilvl w:val="0"/>
          <w:numId w:val="16"/>
        </w:numPr>
        <w:ind w:left="357" w:hanging="357"/>
        <w:contextualSpacing w:val="0"/>
        <w:jc w:val="both"/>
      </w:pPr>
      <w:r w:rsidRPr="00415C90">
        <w:t xml:space="preserve">Upoważnienia do przetwarzania danych osobowych nadawane są w </w:t>
      </w:r>
      <w:commentRangeStart w:id="141"/>
      <w:r w:rsidRPr="00415C90">
        <w:t>formie pisemnej lub dokumentowej</w:t>
      </w:r>
      <w:commentRangeEnd w:id="141"/>
      <w:r w:rsidR="009A50C8">
        <w:rPr>
          <w:rStyle w:val="Odwoaniedokomentarza"/>
        </w:rPr>
        <w:commentReference w:id="141"/>
      </w:r>
      <w:r w:rsidRPr="00415C90">
        <w:t xml:space="preserve"> przez </w:t>
      </w:r>
      <w:commentRangeStart w:id="142"/>
      <w:r w:rsidRPr="00415C90">
        <w:t>Zarząd</w:t>
      </w:r>
      <w:commentRangeEnd w:id="142"/>
      <w:r w:rsidR="00415C90" w:rsidRPr="00415C90">
        <w:rPr>
          <w:rStyle w:val="Odwoaniedokomentarza"/>
          <w:sz w:val="22"/>
          <w:szCs w:val="22"/>
        </w:rPr>
        <w:commentReference w:id="142"/>
      </w:r>
      <w:r w:rsidRPr="00415C90">
        <w:t xml:space="preserve"> </w:t>
      </w:r>
      <w:r w:rsidRPr="00415C90">
        <w:rPr>
          <w:highlight w:val="cyan"/>
        </w:rPr>
        <w:t>Klubu</w:t>
      </w:r>
      <w:r w:rsidR="00FB406B" w:rsidRPr="00FB406B">
        <w:t xml:space="preserve"> lub przez inną osobę upoważnioną przez Zarząd do wykonywania tej czynności</w:t>
      </w:r>
      <w:r w:rsidRPr="00FB406B">
        <w:t>.</w:t>
      </w:r>
    </w:p>
    <w:p w14:paraId="364731CA" w14:textId="4CFD1FAB" w:rsidR="00E97074" w:rsidRPr="00415C90" w:rsidRDefault="00E97074">
      <w:pPr>
        <w:numPr>
          <w:ilvl w:val="0"/>
          <w:numId w:val="16"/>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 xml:space="preserve">Wzór upoważnienia do przetwarzania danych osobowych w </w:t>
      </w:r>
      <w:r w:rsidR="00415C90" w:rsidRPr="00415C90">
        <w:rPr>
          <w:rFonts w:ascii="Calibri" w:eastAsia="Calibri" w:hAnsi="Calibri" w:cs="Times New Roman"/>
          <w:highlight w:val="cyan"/>
          <w:lang w:eastAsia="ar-SA"/>
        </w:rPr>
        <w:t>Klubie</w:t>
      </w:r>
      <w:r w:rsidRPr="00415C90">
        <w:rPr>
          <w:rFonts w:ascii="Calibri" w:eastAsia="Calibri" w:hAnsi="Calibri" w:cs="Times New Roman"/>
          <w:lang w:eastAsia="ar-SA"/>
        </w:rPr>
        <w:t xml:space="preserve"> stanowi </w:t>
      </w:r>
      <w:r w:rsidRPr="00415C90">
        <w:rPr>
          <w:rFonts w:ascii="Calibri" w:eastAsia="Calibri" w:hAnsi="Calibri" w:cs="Times New Roman"/>
          <w:b/>
          <w:bCs/>
          <w:lang w:eastAsia="ar-SA"/>
        </w:rPr>
        <w:t>Załącznik nr 1 do Polityki.</w:t>
      </w:r>
    </w:p>
    <w:p w14:paraId="03A68B8C" w14:textId="5C0C0779" w:rsidR="00415C90" w:rsidRPr="00415C90" w:rsidRDefault="00FB406B">
      <w:pPr>
        <w:numPr>
          <w:ilvl w:val="0"/>
          <w:numId w:val="16"/>
        </w:numPr>
        <w:suppressAutoHyphens/>
        <w:spacing w:after="120" w:line="240" w:lineRule="auto"/>
        <w:jc w:val="both"/>
        <w:rPr>
          <w:rFonts w:eastAsia="Calibri" w:cstheme="minorHAnsi"/>
          <w:lang w:eastAsia="ar-SA"/>
        </w:rPr>
      </w:pPr>
      <w:bookmarkStart w:id="143" w:name="_Toc536014736"/>
      <w:r w:rsidRPr="00FB406B">
        <w:rPr>
          <w:rFonts w:eastAsia="Calibri" w:cstheme="minorHAnsi"/>
          <w:lang w:eastAsia="ar-SA"/>
        </w:rPr>
        <w:t>Upoważnienie obowiązuje od daty jego nadania do dnia cofnięcia upoważnienia, nadania nowego upoważnienia lub jego wygaśnięcia</w:t>
      </w:r>
      <w:r w:rsidR="00415C90" w:rsidRPr="00415C90">
        <w:rPr>
          <w:rFonts w:eastAsia="Calibri" w:cstheme="minorHAnsi"/>
          <w:lang w:eastAsia="ar-SA"/>
        </w:rPr>
        <w:t>.</w:t>
      </w:r>
    </w:p>
    <w:p w14:paraId="274429AA" w14:textId="4762DCC3"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lastRenderedPageBreak/>
        <w:t xml:space="preserve">Upoważnienie </w:t>
      </w:r>
      <w:r w:rsidRPr="00415C90">
        <w:rPr>
          <w:rFonts w:eastAsia="Calibri" w:cstheme="minorHAnsi"/>
          <w:b/>
          <w:bCs/>
          <w:lang w:eastAsia="ar-SA"/>
        </w:rPr>
        <w:t>wygasa automatycznie</w:t>
      </w:r>
      <w:r w:rsidRPr="00415C90">
        <w:rPr>
          <w:rFonts w:eastAsia="Calibri" w:cstheme="minorHAnsi"/>
          <w:lang w:eastAsia="ar-SA"/>
        </w:rPr>
        <w:t xml:space="preserve"> z chwilą rozwiązania umowy o pracę lub rozwiązania stosunku cywilnoprawnego, łączącego osobę upoważnioną </w:t>
      </w:r>
      <w:r w:rsidRPr="00415C90">
        <w:rPr>
          <w:rFonts w:eastAsia="Calibri" w:cstheme="minorHAnsi"/>
          <w:highlight w:val="cyan"/>
          <w:lang w:eastAsia="ar-SA"/>
        </w:rPr>
        <w:t>z Klubem.</w:t>
      </w:r>
    </w:p>
    <w:p w14:paraId="7CFF343F" w14:textId="77777777"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Cofnięcie upoważnienia następuje:</w:t>
      </w:r>
    </w:p>
    <w:p w14:paraId="65845EC1" w14:textId="77777777" w:rsidR="00415C90" w:rsidRPr="00557B95" w:rsidRDefault="00415C90">
      <w:pPr>
        <w:numPr>
          <w:ilvl w:val="0"/>
          <w:numId w:val="29"/>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w przypadku stwierdzenia nieuprawnionego udostępnienia danych osobowych osobom nieupoważnionym, dopuszczenia do ich zabrania przez osobę nieuprawnioną, przetwarzania z naruszeniem obowiązujących przepisów prawa oraz w przypadku zmiany, utraty, uszkodzenia lub zniszczenia danych osobowych z winy osoby posiadającej upoważnienie;</w:t>
      </w:r>
    </w:p>
    <w:p w14:paraId="2233F459" w14:textId="1317B5D9" w:rsidR="00415C90" w:rsidRPr="00557B95" w:rsidRDefault="00415C90">
      <w:pPr>
        <w:numPr>
          <w:ilvl w:val="0"/>
          <w:numId w:val="29"/>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 xml:space="preserve">po zakończeniu pracy (ustaniu czynności) na stanowisku związanym z przetwarzaniem i dostępem do danych osobowych (osoba dalej jest pracownikiem, współpracownikiem lub zleceniobiorcą </w:t>
      </w:r>
      <w:r w:rsidRPr="001B6772">
        <w:rPr>
          <w:rFonts w:ascii="Calibri" w:eastAsia="Calibri" w:hAnsi="Calibri" w:cs="Calibri"/>
          <w:highlight w:val="cyan"/>
          <w:lang w:eastAsia="ar-SA"/>
        </w:rPr>
        <w:t>Klubu,</w:t>
      </w:r>
      <w:r w:rsidRPr="00557B95">
        <w:rPr>
          <w:rFonts w:ascii="Calibri" w:eastAsia="Calibri" w:hAnsi="Calibri" w:cs="Calibri"/>
          <w:lang w:eastAsia="ar-SA"/>
        </w:rPr>
        <w:t xml:space="preserve"> ale nie przetwarza już danych osobowych).</w:t>
      </w:r>
    </w:p>
    <w:p w14:paraId="3E31B2D4" w14:textId="77777777"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Cofnięcie upoważnienia następuje w formie pisemnej lub dokumentowej.</w:t>
      </w:r>
    </w:p>
    <w:p w14:paraId="13A64736" w14:textId="77777777"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Wzór cofnięcia upoważnienia stanowi </w:t>
      </w:r>
      <w:r w:rsidRPr="00415C90">
        <w:rPr>
          <w:rFonts w:eastAsia="Calibri" w:cstheme="minorHAnsi"/>
          <w:b/>
          <w:bCs/>
          <w:lang w:eastAsia="ar-SA"/>
        </w:rPr>
        <w:t>Załącznik nr 2 do Polityki.</w:t>
      </w:r>
    </w:p>
    <w:p w14:paraId="68E842F4" w14:textId="0A90D2F0" w:rsidR="00415C90" w:rsidRPr="00415C90" w:rsidRDefault="00415C90">
      <w:pPr>
        <w:pStyle w:val="Akapitzlist"/>
        <w:numPr>
          <w:ilvl w:val="0"/>
          <w:numId w:val="16"/>
        </w:numPr>
        <w:jc w:val="both"/>
        <w:rPr>
          <w:rFonts w:asciiTheme="minorHAnsi" w:hAnsiTheme="minorHAnsi" w:cstheme="minorHAnsi"/>
          <w:color w:val="000000" w:themeColor="text1"/>
        </w:rPr>
      </w:pPr>
      <w:r w:rsidRPr="00415C90">
        <w:rPr>
          <w:rFonts w:asciiTheme="minorHAnsi" w:hAnsiTheme="minorHAnsi" w:cstheme="minorHAnsi"/>
          <w:color w:val="000000" w:themeColor="text1"/>
          <w:highlight w:val="cyan"/>
        </w:rPr>
        <w:t>Klub</w:t>
      </w:r>
      <w:r w:rsidRPr="00415C90">
        <w:rPr>
          <w:rFonts w:asciiTheme="minorHAnsi" w:hAnsiTheme="minorHAnsi" w:cstheme="minorHAnsi"/>
          <w:color w:val="000000" w:themeColor="text1"/>
        </w:rPr>
        <w:t xml:space="preserve"> prowadzi </w:t>
      </w:r>
      <w:commentRangeStart w:id="144"/>
      <w:r w:rsidRPr="00415C90">
        <w:rPr>
          <w:rFonts w:asciiTheme="minorHAnsi" w:hAnsiTheme="minorHAnsi" w:cstheme="minorHAnsi"/>
          <w:b/>
          <w:bCs/>
          <w:color w:val="000000" w:themeColor="text1"/>
        </w:rPr>
        <w:t>Rejestr osób upoważnionych do przetwarzania danych osobowych</w:t>
      </w:r>
      <w:commentRangeEnd w:id="144"/>
      <w:r w:rsidR="007F3F90">
        <w:rPr>
          <w:rStyle w:val="Odwoaniedokomentarza"/>
        </w:rPr>
        <w:commentReference w:id="144"/>
      </w:r>
      <w:r w:rsidRPr="00415C90">
        <w:rPr>
          <w:rFonts w:asciiTheme="minorHAnsi" w:hAnsiTheme="minorHAnsi" w:cstheme="minorHAnsi"/>
          <w:color w:val="000000" w:themeColor="text1"/>
        </w:rPr>
        <w:t xml:space="preserve">, którego wzór stanowi </w:t>
      </w:r>
      <w:r w:rsidRPr="00415C90">
        <w:rPr>
          <w:rFonts w:asciiTheme="minorHAnsi" w:hAnsiTheme="minorHAnsi" w:cstheme="minorHAnsi"/>
          <w:b/>
          <w:bCs/>
          <w:color w:val="000000" w:themeColor="text1"/>
        </w:rPr>
        <w:t>Załącznik nr 3 do Polityki.</w:t>
      </w:r>
    </w:p>
    <w:p w14:paraId="2F85563B" w14:textId="15869177" w:rsidR="00415C90" w:rsidRPr="00415C90" w:rsidRDefault="00415C90">
      <w:pPr>
        <w:numPr>
          <w:ilvl w:val="0"/>
          <w:numId w:val="16"/>
        </w:numPr>
        <w:suppressAutoHyphens/>
        <w:spacing w:before="120" w:after="120" w:line="240" w:lineRule="auto"/>
        <w:ind w:left="357" w:hanging="357"/>
        <w:jc w:val="both"/>
        <w:rPr>
          <w:rFonts w:eastAsia="Calibri" w:cstheme="minorHAnsi"/>
          <w:lang w:eastAsia="ar-SA"/>
        </w:rPr>
      </w:pPr>
      <w:r w:rsidRPr="00415C90">
        <w:rPr>
          <w:rFonts w:eastAsia="Calibri" w:cstheme="minorHAnsi"/>
          <w:lang w:eastAsia="ar-SA"/>
        </w:rPr>
        <w:t xml:space="preserve">Przed przystąpieniem do przetwarzania danych osobowych, Osoba upoważniona przechodzi szkolenie z zakresu przepisów prawa związanych z ochroną danych osobowych oraz zasad przetwarzania danych </w:t>
      </w:r>
      <w:r>
        <w:rPr>
          <w:rFonts w:eastAsia="Calibri" w:cstheme="minorHAnsi"/>
          <w:lang w:eastAsia="ar-SA"/>
        </w:rPr>
        <w:t xml:space="preserve">osobowych </w:t>
      </w:r>
      <w:r w:rsidRPr="00415C90">
        <w:rPr>
          <w:rFonts w:eastAsia="Calibri" w:cstheme="minorHAnsi"/>
          <w:lang w:eastAsia="ar-SA"/>
        </w:rPr>
        <w:t xml:space="preserve">obowiązujących w </w:t>
      </w:r>
      <w:r w:rsidRPr="00415C90">
        <w:rPr>
          <w:rFonts w:eastAsia="Calibri" w:cstheme="minorHAnsi"/>
          <w:highlight w:val="cyan"/>
          <w:lang w:eastAsia="ar-SA"/>
        </w:rPr>
        <w:t>Klubie.</w:t>
      </w:r>
      <w:r w:rsidRPr="00415C90">
        <w:rPr>
          <w:rFonts w:eastAsia="Calibri" w:cstheme="minorHAnsi"/>
          <w:lang w:eastAsia="ar-SA"/>
        </w:rPr>
        <w:t xml:space="preserve"> </w:t>
      </w:r>
    </w:p>
    <w:p w14:paraId="2949DB7E" w14:textId="77777777"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 xml:space="preserve">Po odbyciu szkolenia, Osoba upoważniona podpisuje </w:t>
      </w:r>
      <w:r w:rsidRPr="00415C90">
        <w:rPr>
          <w:rFonts w:eastAsia="Calibri" w:cstheme="minorHAnsi"/>
          <w:b/>
          <w:bCs/>
          <w:lang w:eastAsia="ar-SA"/>
        </w:rPr>
        <w:t>Oświadczenie o zapoznaniu się z obowiązującymi przepisami prawa w zakresie ochrony danych osobowych oraz zachowaniu danych osobowych i sposobu ich zabezpieczenia w tajemnicy</w:t>
      </w:r>
      <w:r w:rsidRPr="00415C90">
        <w:rPr>
          <w:rFonts w:eastAsia="Calibri" w:cstheme="minorHAnsi"/>
          <w:lang w:eastAsia="ar-SA"/>
        </w:rPr>
        <w:t xml:space="preserve">. Wzór oświadczenia określa </w:t>
      </w:r>
      <w:r w:rsidRPr="00415C90">
        <w:rPr>
          <w:rFonts w:eastAsia="Calibri" w:cstheme="minorHAnsi"/>
          <w:b/>
          <w:bCs/>
          <w:lang w:eastAsia="ar-SA"/>
        </w:rPr>
        <w:t>Załącznik nr 4 do Polityki.</w:t>
      </w:r>
    </w:p>
    <w:p w14:paraId="1176443F" w14:textId="39B63E30"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 xml:space="preserve">Obowiązek zachowania tajemnicy nie jest ograniczony w czasie i obowiązuje także po ustaniu stosunku pracy lub stosunku cywilnoprawnego </w:t>
      </w:r>
      <w:r w:rsidRPr="00415C90">
        <w:rPr>
          <w:rFonts w:eastAsia="Calibri" w:cstheme="minorHAnsi"/>
          <w:highlight w:val="cyan"/>
          <w:lang w:eastAsia="ar-SA"/>
        </w:rPr>
        <w:t>w Klubie</w:t>
      </w:r>
      <w:r>
        <w:rPr>
          <w:rFonts w:eastAsia="Calibri" w:cstheme="minorHAnsi"/>
          <w:lang w:eastAsia="ar-SA"/>
        </w:rPr>
        <w:t xml:space="preserve"> </w:t>
      </w:r>
      <w:r w:rsidRPr="00415C90">
        <w:rPr>
          <w:rFonts w:eastAsia="Calibri" w:cstheme="minorHAnsi"/>
          <w:lang w:eastAsia="ar-SA"/>
        </w:rPr>
        <w:t>i nie podlega wypowiedzeniu.</w:t>
      </w:r>
    </w:p>
    <w:p w14:paraId="0124E5B4" w14:textId="77777777" w:rsidR="00415C90"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 xml:space="preserve">Każda osoba przetwarzająca dane osobowe ma obowiązek przetwarzania ich zgodnie z celem przetwarzania, </w:t>
      </w:r>
      <w:r w:rsidRPr="00415C90">
        <w:rPr>
          <w:rFonts w:eastAsia="Calibri" w:cstheme="minorHAnsi"/>
          <w:b/>
          <w:bCs/>
          <w:u w:val="single"/>
          <w:lang w:eastAsia="ar-SA"/>
        </w:rPr>
        <w:t>w granicach udzielonego jej upoważnienia wynikającego z zakresu przydzielonych obowiązków umownych lub pracowniczych.</w:t>
      </w:r>
    </w:p>
    <w:p w14:paraId="4868CD81" w14:textId="2E2B2859" w:rsidR="00E5361B" w:rsidRPr="00415C90" w:rsidRDefault="00415C90">
      <w:pPr>
        <w:numPr>
          <w:ilvl w:val="0"/>
          <w:numId w:val="16"/>
        </w:numPr>
        <w:suppressAutoHyphens/>
        <w:spacing w:after="120" w:line="240" w:lineRule="auto"/>
        <w:jc w:val="both"/>
        <w:rPr>
          <w:rFonts w:eastAsia="Calibri" w:cstheme="minorHAnsi"/>
          <w:lang w:eastAsia="ar-SA"/>
        </w:rPr>
      </w:pPr>
      <w:r w:rsidRPr="00415C90">
        <w:rPr>
          <w:rFonts w:eastAsia="Calibri" w:cstheme="minorHAnsi"/>
          <w:lang w:eastAsia="ar-SA"/>
        </w:rPr>
        <w:t>Każda osoba przetwarzająca dane osobowe jest zobowiązana do zachowania ich w tajemnicy oraz zapewnienia</w:t>
      </w:r>
      <w:r w:rsidR="00D5292E" w:rsidRPr="00D5292E">
        <w:rPr>
          <w:rFonts w:eastAsia="Calibri" w:cstheme="minorHAnsi"/>
          <w:lang w:eastAsia="ar-SA"/>
        </w:rPr>
        <w:t xml:space="preserve"> ich poufności, integralności oraz dostępności, zgodnie z obowiązującymi przepisami prawa oraz wewnętrznymi procedurami </w:t>
      </w:r>
      <w:r w:rsidR="00D5292E" w:rsidRPr="00D5292E">
        <w:rPr>
          <w:rFonts w:eastAsia="Calibri" w:cstheme="minorHAnsi"/>
          <w:highlight w:val="cyan"/>
          <w:lang w:eastAsia="ar-SA"/>
        </w:rPr>
        <w:t>Klubu.</w:t>
      </w:r>
    </w:p>
    <w:p w14:paraId="7ED2705A" w14:textId="738682FD" w:rsidR="00CE46D8" w:rsidRDefault="00CE46D8" w:rsidP="00647A58">
      <w:pPr>
        <w:pStyle w:val="Nagwek2"/>
      </w:pPr>
      <w:bookmarkStart w:id="145" w:name="_Toc217046724"/>
      <w:r w:rsidRPr="00CE46D8">
        <w:t>Powierzenie przetwarzania danych osobowych</w:t>
      </w:r>
      <w:bookmarkEnd w:id="143"/>
      <w:bookmarkEnd w:id="145"/>
    </w:p>
    <w:p w14:paraId="53FE9F25" w14:textId="7279F892" w:rsidR="002002D4" w:rsidRDefault="00415C90" w:rsidP="002002D4">
      <w:pPr>
        <w:pStyle w:val="Nagwek3"/>
      </w:pPr>
      <w:bookmarkStart w:id="146" w:name="_Toc25767349"/>
      <w:bookmarkStart w:id="147" w:name="_Toc217046725"/>
      <w:bookmarkStart w:id="148" w:name="_Hlk20476909"/>
      <w:r w:rsidRPr="00415C90">
        <w:rPr>
          <w:highlight w:val="cyan"/>
        </w:rPr>
        <w:t>Klub</w:t>
      </w:r>
      <w:r w:rsidR="002002D4">
        <w:t xml:space="preserve"> jako Administrator</w:t>
      </w:r>
      <w:bookmarkEnd w:id="146"/>
      <w:bookmarkEnd w:id="147"/>
      <w:r w:rsidR="002002D4">
        <w:t xml:space="preserve"> </w:t>
      </w:r>
    </w:p>
    <w:bookmarkEnd w:id="148"/>
    <w:p w14:paraId="6A2D3031" w14:textId="1E26AF97" w:rsidR="00CE46D8" w:rsidRDefault="00415C90">
      <w:pPr>
        <w:numPr>
          <w:ilvl w:val="0"/>
          <w:numId w:val="17"/>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2002D4">
        <w:rPr>
          <w:rFonts w:ascii="Calibri" w:eastAsia="Calibri" w:hAnsi="Calibri" w:cs="Times New Roman"/>
          <w:lang w:eastAsia="ar-SA"/>
        </w:rPr>
        <w:t xml:space="preserve"> ma</w:t>
      </w:r>
      <w:r w:rsidR="00CE46D8" w:rsidRPr="00CE46D8">
        <w:rPr>
          <w:rFonts w:ascii="Calibri" w:eastAsia="Calibri" w:hAnsi="Calibri" w:cs="Times New Roman"/>
          <w:lang w:eastAsia="ar-SA"/>
        </w:rPr>
        <w:t xml:space="preserve"> możliwość powierzenia przetwarzania danych osobowych zewnętrznym podmiotom (Podmiotom przetwarzającym). </w:t>
      </w:r>
    </w:p>
    <w:p w14:paraId="04CE32C3" w14:textId="66A2FB47" w:rsidR="00415C90" w:rsidRPr="00415C90" w:rsidRDefault="00415C90">
      <w:pPr>
        <w:numPr>
          <w:ilvl w:val="0"/>
          <w:numId w:val="17"/>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 xml:space="preserve">Przed rozpoczęciem współpracy </w:t>
      </w:r>
      <w:r w:rsidRPr="00415C90">
        <w:rPr>
          <w:rFonts w:ascii="Calibri" w:eastAsia="Calibri" w:hAnsi="Calibri" w:cs="Times New Roman"/>
          <w:highlight w:val="cyan"/>
          <w:lang w:eastAsia="ar-SA"/>
        </w:rPr>
        <w:t>Klub</w:t>
      </w:r>
      <w:r>
        <w:rPr>
          <w:rFonts w:ascii="Calibri" w:eastAsia="Calibri" w:hAnsi="Calibri" w:cs="Times New Roman"/>
          <w:lang w:eastAsia="ar-SA"/>
        </w:rPr>
        <w:t xml:space="preserve"> </w:t>
      </w:r>
      <w:r w:rsidRPr="00415C90">
        <w:rPr>
          <w:rFonts w:ascii="Calibri" w:eastAsia="Calibri" w:hAnsi="Calibri" w:cs="Times New Roman"/>
          <w:lang w:eastAsia="ar-SA"/>
        </w:rPr>
        <w:t>ocenia czy potencjalny Podmiot przetwarzający jest w stanie zagwarantować, że wdrożył odpowiednie środki techniczne i organizacyjne celem spełnienia wymag</w:t>
      </w:r>
      <w:r>
        <w:rPr>
          <w:rFonts w:ascii="Calibri" w:eastAsia="Calibri" w:hAnsi="Calibri" w:cs="Times New Roman"/>
          <w:lang w:eastAsia="ar-SA"/>
        </w:rPr>
        <w:t xml:space="preserve">ań RODO </w:t>
      </w:r>
      <w:r w:rsidRPr="00415C90">
        <w:rPr>
          <w:rFonts w:ascii="Calibri" w:eastAsia="Calibri" w:hAnsi="Calibri" w:cs="Times New Roman"/>
          <w:lang w:eastAsia="ar-SA"/>
        </w:rPr>
        <w:t>i innych obowiązujących przepisów prawa dotyczących ochrony danych osobowych.</w:t>
      </w:r>
    </w:p>
    <w:p w14:paraId="757E0FF2" w14:textId="77777777" w:rsidR="00415C90" w:rsidRPr="00415C90" w:rsidRDefault="00415C90">
      <w:pPr>
        <w:numPr>
          <w:ilvl w:val="0"/>
          <w:numId w:val="17"/>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Weryfikacja Podmiotu przetwarzającego przed nawiązaniem współpracy może obejmować:</w:t>
      </w:r>
    </w:p>
    <w:p w14:paraId="00369E18" w14:textId="77777777" w:rsidR="00415C90" w:rsidRPr="00557B95" w:rsidRDefault="00415C90">
      <w:pPr>
        <w:numPr>
          <w:ilvl w:val="0"/>
          <w:numId w:val="30"/>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przeprowadzenie audytu sprawdzającego stosowane przez Podmiot przetwarzający zabezpieczenia techniczne i organizacyjne oraz zgodność z przepisami Rozporządzenia;</w:t>
      </w:r>
    </w:p>
    <w:p w14:paraId="4A5BB6D7" w14:textId="77777777" w:rsidR="00415C90" w:rsidRPr="00557B95" w:rsidRDefault="00415C90">
      <w:pPr>
        <w:numPr>
          <w:ilvl w:val="0"/>
          <w:numId w:val="30"/>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przeprowadzenie ankiety, w której Podmiot przetwarzający oświadcza jakiego typu zabezpieczenia techniczne i organizacyjne stosuje w zakresie powierzanych danych osobowych;</w:t>
      </w:r>
    </w:p>
    <w:p w14:paraId="3B8231D2" w14:textId="77777777" w:rsidR="00415C90" w:rsidRPr="00557B95" w:rsidRDefault="00415C90">
      <w:pPr>
        <w:numPr>
          <w:ilvl w:val="0"/>
          <w:numId w:val="30"/>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lastRenderedPageBreak/>
        <w:t xml:space="preserve">weryfikację posiadanych certyfikatów (np. ISO 27001), procedur i opisu stosowanych zabezpieczeń dostępnych np. na stronie Podmiotu przetwarzającego. </w:t>
      </w:r>
    </w:p>
    <w:p w14:paraId="4D388E6B" w14:textId="77777777" w:rsidR="00415C90" w:rsidRPr="00415C90" w:rsidRDefault="00415C90">
      <w:pPr>
        <w:numPr>
          <w:ilvl w:val="0"/>
          <w:numId w:val="17"/>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 xml:space="preserve">Sposób weryfikacji, pytania zadawane Podmiotowi przetwarzającemu, ich dokładność i zakres zależą od charakteru powierzenia, rodzaju i zakresu powierzanych danych. </w:t>
      </w:r>
    </w:p>
    <w:p w14:paraId="0DBC6DC6" w14:textId="77777777" w:rsidR="00415C90" w:rsidRPr="00415C90" w:rsidRDefault="00415C90">
      <w:pPr>
        <w:numPr>
          <w:ilvl w:val="0"/>
          <w:numId w:val="17"/>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 xml:space="preserve">Przykładowy wzór ankiety, którą w celu weryfikacji powinien wypełniać potencjalny Podmiot przetwarzający przedstawia </w:t>
      </w:r>
      <w:r w:rsidRPr="00415C90">
        <w:rPr>
          <w:rFonts w:ascii="Calibri" w:eastAsia="Calibri" w:hAnsi="Calibri" w:cs="Times New Roman"/>
          <w:b/>
          <w:bCs/>
          <w:lang w:eastAsia="ar-SA"/>
        </w:rPr>
        <w:t>Załącznik nr 5 do Polityki.</w:t>
      </w:r>
      <w:r w:rsidRPr="00415C90">
        <w:rPr>
          <w:rFonts w:ascii="Calibri" w:eastAsia="Calibri" w:hAnsi="Calibri" w:cs="Times New Roman"/>
          <w:lang w:eastAsia="ar-SA"/>
        </w:rPr>
        <w:t xml:space="preserve"> </w:t>
      </w:r>
    </w:p>
    <w:p w14:paraId="1385439A" w14:textId="529ECC68" w:rsidR="00415C90" w:rsidRPr="00F722E7" w:rsidRDefault="00415C90">
      <w:pPr>
        <w:numPr>
          <w:ilvl w:val="0"/>
          <w:numId w:val="17"/>
        </w:numPr>
        <w:suppressAutoHyphens/>
        <w:spacing w:after="120" w:line="240" w:lineRule="auto"/>
        <w:jc w:val="both"/>
        <w:rPr>
          <w:rFonts w:ascii="Calibri" w:eastAsia="Calibri" w:hAnsi="Calibri" w:cs="Times New Roman"/>
          <w:lang w:eastAsia="ar-SA"/>
        </w:rPr>
      </w:pPr>
      <w:r w:rsidRPr="00415C90">
        <w:rPr>
          <w:rFonts w:ascii="Calibri" w:eastAsia="Calibri" w:hAnsi="Calibri" w:cs="Times New Roman"/>
          <w:lang w:eastAsia="ar-SA"/>
        </w:rPr>
        <w:t xml:space="preserve">Na podstawie wyników audytu lub przeprowadzanej ankiety </w:t>
      </w:r>
      <w:r w:rsidRPr="00415C90">
        <w:rPr>
          <w:rFonts w:ascii="Calibri" w:eastAsia="Calibri" w:hAnsi="Calibri" w:cs="Times New Roman"/>
          <w:b/>
          <w:bCs/>
          <w:highlight w:val="cyan"/>
          <w:lang w:eastAsia="ar-SA"/>
        </w:rPr>
        <w:t>Klub</w:t>
      </w:r>
      <w:r>
        <w:rPr>
          <w:rFonts w:ascii="Calibri" w:eastAsia="Calibri" w:hAnsi="Calibri" w:cs="Times New Roman"/>
          <w:lang w:eastAsia="ar-SA"/>
        </w:rPr>
        <w:t xml:space="preserve"> </w:t>
      </w:r>
      <w:r w:rsidRPr="00415C90">
        <w:rPr>
          <w:rFonts w:ascii="Calibri" w:eastAsia="Calibri" w:hAnsi="Calibri" w:cs="Times New Roman"/>
          <w:lang w:eastAsia="ar-SA"/>
        </w:rPr>
        <w:t>ocenia czy Podmiot przetwarzający gwarantuje spełnienie wym</w:t>
      </w:r>
      <w:r>
        <w:rPr>
          <w:rFonts w:ascii="Calibri" w:eastAsia="Calibri" w:hAnsi="Calibri" w:cs="Times New Roman"/>
          <w:lang w:eastAsia="ar-SA"/>
        </w:rPr>
        <w:t xml:space="preserve">agań RODO </w:t>
      </w:r>
      <w:r w:rsidRPr="00415C90">
        <w:rPr>
          <w:rFonts w:ascii="Calibri" w:eastAsia="Calibri" w:hAnsi="Calibri" w:cs="Times New Roman"/>
          <w:lang w:eastAsia="ar-SA"/>
        </w:rPr>
        <w:t>i odpowiednie zabezpieczenie powierzanych danych osobowych, a następnie podejmuj</w:t>
      </w:r>
      <w:r w:rsidR="00D5292E">
        <w:rPr>
          <w:rFonts w:ascii="Calibri" w:eastAsia="Calibri" w:hAnsi="Calibri" w:cs="Times New Roman"/>
          <w:lang w:eastAsia="ar-SA"/>
        </w:rPr>
        <w:t>e</w:t>
      </w:r>
      <w:r w:rsidRPr="00415C90">
        <w:rPr>
          <w:rFonts w:ascii="Calibri" w:eastAsia="Calibri" w:hAnsi="Calibri" w:cs="Times New Roman"/>
          <w:lang w:eastAsia="ar-SA"/>
        </w:rPr>
        <w:t xml:space="preserve"> decyzję o rozpoczęciu współpracy z Podmiotem przetwarzającym lub o odrzuceniu jego oferty.</w:t>
      </w:r>
    </w:p>
    <w:p w14:paraId="629EBF9C" w14:textId="2DB6A981" w:rsidR="00CE46D8" w:rsidRPr="00CE46D8" w:rsidRDefault="00CE46D8">
      <w:pPr>
        <w:numPr>
          <w:ilvl w:val="0"/>
          <w:numId w:val="17"/>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Powierzenie przetwarzania danych osobowych Podmiotowi przetwarzającemu następuje w formie </w:t>
      </w:r>
      <w:r w:rsidRPr="00F722E7">
        <w:rPr>
          <w:rFonts w:ascii="Calibri" w:eastAsia="Calibri" w:hAnsi="Calibri" w:cs="Times New Roman"/>
          <w:b/>
          <w:bCs/>
          <w:lang w:eastAsia="ar-SA"/>
        </w:rPr>
        <w:t>umowy powierzenia</w:t>
      </w:r>
      <w:r w:rsidR="008C334C">
        <w:rPr>
          <w:rFonts w:ascii="Calibri" w:eastAsia="Calibri" w:hAnsi="Calibri" w:cs="Times New Roman"/>
          <w:lang w:eastAsia="ar-SA"/>
        </w:rPr>
        <w:t xml:space="preserve"> lub innego instrumentu prawnego</w:t>
      </w:r>
      <w:r w:rsidR="008E4E1D">
        <w:rPr>
          <w:rFonts w:ascii="Calibri" w:eastAsia="Calibri" w:hAnsi="Calibri" w:cs="Times New Roman"/>
          <w:lang w:eastAsia="ar-SA"/>
        </w:rPr>
        <w:t xml:space="preserve">, które podlega prawu Unii </w:t>
      </w:r>
      <w:r w:rsidR="00D5292E">
        <w:rPr>
          <w:rFonts w:ascii="Calibri" w:eastAsia="Calibri" w:hAnsi="Calibri" w:cs="Times New Roman"/>
          <w:lang w:eastAsia="ar-SA"/>
        </w:rPr>
        <w:t xml:space="preserve">Europejskiej </w:t>
      </w:r>
      <w:r w:rsidR="008E4E1D">
        <w:rPr>
          <w:rFonts w:ascii="Calibri" w:eastAsia="Calibri" w:hAnsi="Calibri" w:cs="Times New Roman"/>
          <w:lang w:eastAsia="ar-SA"/>
        </w:rPr>
        <w:t>l</w:t>
      </w:r>
      <w:r w:rsidR="00875443">
        <w:rPr>
          <w:rFonts w:ascii="Calibri" w:eastAsia="Calibri" w:hAnsi="Calibri" w:cs="Times New Roman"/>
          <w:lang w:eastAsia="ar-SA"/>
        </w:rPr>
        <w:t>ub prawu polskiemu.</w:t>
      </w:r>
    </w:p>
    <w:p w14:paraId="7D18FEE7" w14:textId="77777777" w:rsidR="00CE46D8" w:rsidRPr="00CE46D8" w:rsidRDefault="00CE46D8">
      <w:pPr>
        <w:numPr>
          <w:ilvl w:val="0"/>
          <w:numId w:val="17"/>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Umowa powierzenia danych osobowych musi określać:</w:t>
      </w:r>
    </w:p>
    <w:p w14:paraId="42F7D4FC" w14:textId="77777777" w:rsidR="00CE46D8" w:rsidRPr="004729CD" w:rsidRDefault="00CE46D8">
      <w:pPr>
        <w:numPr>
          <w:ilvl w:val="0"/>
          <w:numId w:val="31"/>
        </w:numPr>
        <w:suppressAutoHyphens/>
        <w:spacing w:after="120" w:line="240" w:lineRule="auto"/>
        <w:jc w:val="both"/>
        <w:rPr>
          <w:rFonts w:ascii="Calibri" w:eastAsia="Calibri" w:hAnsi="Calibri" w:cs="Calibri"/>
          <w:lang w:eastAsia="ar-SA"/>
        </w:rPr>
      </w:pPr>
      <w:r w:rsidRPr="004729CD">
        <w:rPr>
          <w:rFonts w:ascii="Calibri" w:eastAsia="Calibri" w:hAnsi="Calibri" w:cs="Calibri"/>
          <w:lang w:eastAsia="ar-SA"/>
        </w:rPr>
        <w:t>przedmiot i czas trwania przetwarzania,</w:t>
      </w:r>
    </w:p>
    <w:p w14:paraId="38B2A522" w14:textId="77777777" w:rsidR="00CE46D8" w:rsidRPr="004729CD" w:rsidRDefault="00CE46D8">
      <w:pPr>
        <w:numPr>
          <w:ilvl w:val="0"/>
          <w:numId w:val="31"/>
        </w:numPr>
        <w:suppressAutoHyphens/>
        <w:spacing w:after="120" w:line="240" w:lineRule="auto"/>
        <w:jc w:val="both"/>
        <w:rPr>
          <w:rFonts w:ascii="Calibri" w:eastAsia="Calibri" w:hAnsi="Calibri" w:cs="Calibri"/>
          <w:lang w:eastAsia="ar-SA"/>
        </w:rPr>
      </w:pPr>
      <w:r w:rsidRPr="004729CD">
        <w:rPr>
          <w:rFonts w:ascii="Calibri" w:eastAsia="Calibri" w:hAnsi="Calibri" w:cs="Calibri"/>
          <w:lang w:eastAsia="ar-SA"/>
        </w:rPr>
        <w:t>charakter i cel przetwarzania,</w:t>
      </w:r>
    </w:p>
    <w:p w14:paraId="3875DE2C" w14:textId="77777777" w:rsidR="00CE46D8" w:rsidRPr="004729CD" w:rsidRDefault="00CE46D8">
      <w:pPr>
        <w:numPr>
          <w:ilvl w:val="0"/>
          <w:numId w:val="31"/>
        </w:numPr>
        <w:suppressAutoHyphens/>
        <w:spacing w:after="120" w:line="240" w:lineRule="auto"/>
        <w:jc w:val="both"/>
        <w:rPr>
          <w:rFonts w:ascii="Calibri" w:eastAsia="Calibri" w:hAnsi="Calibri" w:cs="Calibri"/>
          <w:lang w:eastAsia="ar-SA"/>
        </w:rPr>
      </w:pPr>
      <w:r w:rsidRPr="004729CD">
        <w:rPr>
          <w:rFonts w:ascii="Calibri" w:eastAsia="Calibri" w:hAnsi="Calibri" w:cs="Calibri"/>
          <w:lang w:eastAsia="ar-SA"/>
        </w:rPr>
        <w:t>rodzaj danych osobowych oraz kategorie osób, których dane dotyczą,</w:t>
      </w:r>
    </w:p>
    <w:p w14:paraId="1CD90924" w14:textId="77777777" w:rsidR="00CE46D8" w:rsidRPr="004729CD" w:rsidRDefault="00CE46D8">
      <w:pPr>
        <w:numPr>
          <w:ilvl w:val="0"/>
          <w:numId w:val="31"/>
        </w:numPr>
        <w:suppressAutoHyphens/>
        <w:spacing w:after="120" w:line="240" w:lineRule="auto"/>
        <w:jc w:val="both"/>
        <w:rPr>
          <w:rFonts w:ascii="Calibri" w:eastAsia="Calibri" w:hAnsi="Calibri" w:cs="Calibri"/>
          <w:lang w:eastAsia="ar-SA"/>
        </w:rPr>
      </w:pPr>
      <w:r w:rsidRPr="004729CD">
        <w:rPr>
          <w:rFonts w:ascii="Calibri" w:eastAsia="Calibri" w:hAnsi="Calibri" w:cs="Calibri"/>
          <w:lang w:eastAsia="ar-SA"/>
        </w:rPr>
        <w:t>obowiązki i prawa ADO,</w:t>
      </w:r>
    </w:p>
    <w:p w14:paraId="4D4064AC" w14:textId="77777777" w:rsidR="00CE46D8" w:rsidRPr="00557B95" w:rsidRDefault="00CE46D8">
      <w:pPr>
        <w:numPr>
          <w:ilvl w:val="0"/>
          <w:numId w:val="31"/>
        </w:numPr>
        <w:suppressAutoHyphens/>
        <w:spacing w:after="120" w:line="240" w:lineRule="auto"/>
        <w:jc w:val="both"/>
        <w:rPr>
          <w:rFonts w:ascii="Calibri" w:eastAsia="Calibri" w:hAnsi="Calibri" w:cs="Calibri"/>
          <w:lang w:eastAsia="ar-SA"/>
        </w:rPr>
      </w:pPr>
      <w:r w:rsidRPr="004729CD">
        <w:rPr>
          <w:rFonts w:ascii="Calibri" w:eastAsia="Calibri" w:hAnsi="Calibri" w:cs="Calibri"/>
          <w:lang w:eastAsia="ar-SA"/>
        </w:rPr>
        <w:t>obowiązki Podmiotu przetwarzającego</w:t>
      </w:r>
      <w:r w:rsidRPr="00557B95">
        <w:rPr>
          <w:rFonts w:ascii="Calibri" w:eastAsia="Calibri" w:hAnsi="Calibri" w:cs="Calibri"/>
          <w:lang w:eastAsia="ar-SA"/>
        </w:rPr>
        <w:t>.</w:t>
      </w:r>
    </w:p>
    <w:p w14:paraId="6C44D2C5" w14:textId="6C0B75C3" w:rsidR="00FB406B" w:rsidRPr="00FB406B" w:rsidRDefault="00FB406B">
      <w:pPr>
        <w:numPr>
          <w:ilvl w:val="0"/>
          <w:numId w:val="17"/>
        </w:numPr>
        <w:suppressAutoHyphens/>
        <w:spacing w:after="120" w:line="240" w:lineRule="auto"/>
        <w:jc w:val="both"/>
        <w:rPr>
          <w:rFonts w:ascii="Calibri" w:eastAsia="Calibri" w:hAnsi="Calibri" w:cs="Times New Roman"/>
          <w:lang w:eastAsia="ar-SA"/>
        </w:rPr>
      </w:pPr>
      <w:bookmarkStart w:id="149" w:name="_Toc25767350"/>
      <w:commentRangeStart w:id="150"/>
      <w:r w:rsidRPr="00FB406B">
        <w:rPr>
          <w:rFonts w:ascii="Calibri" w:eastAsia="Calibri" w:hAnsi="Calibri" w:cs="Times New Roman"/>
          <w:lang w:eastAsia="ar-SA"/>
        </w:rPr>
        <w:t xml:space="preserve">Osoba wyznaczona </w:t>
      </w:r>
      <w:r w:rsidRPr="00FB406B">
        <w:rPr>
          <w:rFonts w:ascii="Calibri" w:eastAsia="Calibri" w:hAnsi="Calibri" w:cs="Times New Roman"/>
          <w:highlight w:val="cyan"/>
          <w:lang w:eastAsia="ar-SA"/>
        </w:rPr>
        <w:t>w Klubie</w:t>
      </w:r>
      <w:r>
        <w:rPr>
          <w:rFonts w:ascii="Calibri" w:eastAsia="Calibri" w:hAnsi="Calibri" w:cs="Times New Roman"/>
          <w:lang w:eastAsia="ar-SA"/>
        </w:rPr>
        <w:t xml:space="preserve"> </w:t>
      </w:r>
      <w:commentRangeEnd w:id="150"/>
      <w:r w:rsidR="00D5292E">
        <w:rPr>
          <w:rStyle w:val="Odwoaniedokomentarza"/>
          <w:rFonts w:ascii="Calibri" w:eastAsia="Calibri" w:hAnsi="Calibri" w:cs="Times New Roman"/>
          <w:lang w:eastAsia="ar-SA"/>
        </w:rPr>
        <w:commentReference w:id="150"/>
      </w:r>
      <w:r w:rsidRPr="00FB406B">
        <w:rPr>
          <w:rFonts w:ascii="Calibri" w:eastAsia="Calibri" w:hAnsi="Calibri" w:cs="Times New Roman"/>
          <w:lang w:eastAsia="ar-SA"/>
        </w:rPr>
        <w:t xml:space="preserve">określa maksymalny zakres danych osobowych podlegających powierzeniu oraz przygotowuje Umowę powierzenia przetwarzania danych osobowych zgodnie ze wzorem stanowiącym </w:t>
      </w:r>
      <w:r w:rsidRPr="00FB406B">
        <w:rPr>
          <w:rFonts w:ascii="Calibri" w:eastAsia="Calibri" w:hAnsi="Calibri" w:cs="Times New Roman"/>
          <w:b/>
          <w:bCs/>
          <w:lang w:eastAsia="ar-SA"/>
        </w:rPr>
        <w:t>Załącznik nr 6 do Polityki</w:t>
      </w:r>
      <w:r>
        <w:rPr>
          <w:rFonts w:ascii="Calibri" w:eastAsia="Calibri" w:hAnsi="Calibri" w:cs="Times New Roman"/>
          <w:lang w:eastAsia="ar-SA"/>
        </w:rPr>
        <w:t>. D</w:t>
      </w:r>
      <w:r w:rsidRPr="00FB406B">
        <w:rPr>
          <w:rFonts w:ascii="Calibri" w:eastAsia="Calibri" w:hAnsi="Calibri" w:cs="Times New Roman"/>
          <w:lang w:eastAsia="ar-SA"/>
        </w:rPr>
        <w:t>opuszcza się stosowanie innego wzoru umowy powierzenia przetwarzania danych osobowych pod warunkiem, że będzie zawierać wszystkie elementy wskazane w art. 28 Rozporządzenia.</w:t>
      </w:r>
    </w:p>
    <w:p w14:paraId="2756CD39" w14:textId="2E1627F4" w:rsidR="00FB406B" w:rsidRPr="00FB406B" w:rsidRDefault="00FB406B">
      <w:pPr>
        <w:numPr>
          <w:ilvl w:val="0"/>
          <w:numId w:val="17"/>
        </w:numPr>
        <w:suppressAutoHyphens/>
        <w:spacing w:after="120" w:line="240" w:lineRule="auto"/>
        <w:jc w:val="both"/>
        <w:rPr>
          <w:rFonts w:ascii="Calibri" w:eastAsia="Calibri" w:hAnsi="Calibri" w:cs="Times New Roman"/>
          <w:b/>
          <w:bCs/>
          <w:lang w:eastAsia="ar-SA"/>
        </w:rPr>
      </w:pPr>
      <w:r w:rsidRPr="00FB406B">
        <w:rPr>
          <w:rFonts w:ascii="Calibri" w:eastAsia="Calibri" w:hAnsi="Calibri" w:cs="Times New Roman"/>
          <w:highlight w:val="cyan"/>
          <w:lang w:eastAsia="ar-SA"/>
        </w:rPr>
        <w:t>Klub</w:t>
      </w:r>
      <w:r>
        <w:rPr>
          <w:rFonts w:ascii="Calibri" w:eastAsia="Calibri" w:hAnsi="Calibri" w:cs="Times New Roman"/>
          <w:lang w:eastAsia="ar-SA"/>
        </w:rPr>
        <w:t xml:space="preserve"> </w:t>
      </w:r>
      <w:r w:rsidRPr="00FB406B">
        <w:rPr>
          <w:rFonts w:ascii="Calibri" w:eastAsia="Calibri" w:hAnsi="Calibri" w:cs="Times New Roman"/>
          <w:lang w:eastAsia="ar-SA"/>
        </w:rPr>
        <w:t xml:space="preserve">prowadzi i aktualizuje na bieżąco </w:t>
      </w:r>
      <w:r w:rsidRPr="00FB406B">
        <w:rPr>
          <w:rFonts w:ascii="Calibri" w:eastAsia="Calibri" w:hAnsi="Calibri" w:cs="Times New Roman"/>
          <w:b/>
          <w:bCs/>
          <w:lang w:eastAsia="ar-SA"/>
        </w:rPr>
        <w:t>Rejestr zawartych umów powierzenia przetwarzania danych osobowych</w:t>
      </w:r>
      <w:r w:rsidRPr="00FB406B">
        <w:rPr>
          <w:rFonts w:ascii="Calibri" w:eastAsia="Calibri" w:hAnsi="Calibri" w:cs="Times New Roman"/>
          <w:lang w:eastAsia="ar-SA"/>
        </w:rPr>
        <w:t xml:space="preserve"> (w których występuje w roli powierzającego dane) przy wykorzystaniu wzoru stanowiącego </w:t>
      </w:r>
      <w:r w:rsidRPr="00FB406B">
        <w:rPr>
          <w:rFonts w:ascii="Calibri" w:eastAsia="Calibri" w:hAnsi="Calibri" w:cs="Times New Roman"/>
          <w:b/>
          <w:bCs/>
          <w:lang w:eastAsia="ar-SA"/>
        </w:rPr>
        <w:t>Załącznik nr 7 do Polityki.</w:t>
      </w:r>
    </w:p>
    <w:p w14:paraId="480BCEB6" w14:textId="75D06DFF" w:rsidR="00FB406B" w:rsidRPr="00FB406B" w:rsidRDefault="00FB406B">
      <w:pPr>
        <w:numPr>
          <w:ilvl w:val="0"/>
          <w:numId w:val="17"/>
        </w:numPr>
        <w:suppressAutoHyphens/>
        <w:spacing w:after="120" w:line="240" w:lineRule="auto"/>
        <w:jc w:val="both"/>
        <w:rPr>
          <w:rFonts w:ascii="Calibri" w:eastAsia="Calibri" w:hAnsi="Calibri" w:cs="Times New Roman"/>
          <w:lang w:eastAsia="ar-SA"/>
        </w:rPr>
      </w:pPr>
      <w:r w:rsidRPr="00FB406B">
        <w:rPr>
          <w:rFonts w:ascii="Calibri" w:eastAsia="Calibri" w:hAnsi="Calibri" w:cs="Times New Roman"/>
          <w:lang w:eastAsia="ar-SA"/>
        </w:rPr>
        <w:t xml:space="preserve">Za prowadzenie Rejestru umów powierzenia odpowiedzialny </w:t>
      </w:r>
      <w:r>
        <w:rPr>
          <w:rFonts w:ascii="Calibri" w:eastAsia="Calibri" w:hAnsi="Calibri" w:cs="Times New Roman"/>
          <w:lang w:eastAsia="ar-SA"/>
        </w:rPr>
        <w:t>j</w:t>
      </w:r>
      <w:commentRangeStart w:id="151"/>
      <w:r>
        <w:rPr>
          <w:rFonts w:ascii="Calibri" w:eastAsia="Calibri" w:hAnsi="Calibri" w:cs="Times New Roman"/>
          <w:lang w:eastAsia="ar-SA"/>
        </w:rPr>
        <w:t>est Zarząd lub osoba przez Zarząd wyznaczona.</w:t>
      </w:r>
      <w:commentRangeEnd w:id="151"/>
      <w:r>
        <w:rPr>
          <w:rStyle w:val="Odwoaniedokomentarza"/>
          <w:rFonts w:ascii="Calibri" w:eastAsia="Calibri" w:hAnsi="Calibri" w:cs="Times New Roman"/>
          <w:lang w:eastAsia="ar-SA"/>
        </w:rPr>
        <w:commentReference w:id="151"/>
      </w:r>
    </w:p>
    <w:p w14:paraId="3EE911F2" w14:textId="24A11E52" w:rsidR="002002D4" w:rsidRPr="009545F2" w:rsidRDefault="00D5292E">
      <w:pPr>
        <w:pStyle w:val="Nagwek3"/>
      </w:pPr>
      <w:bookmarkStart w:id="152" w:name="_Toc217046726"/>
      <w:r w:rsidRPr="009545F2">
        <w:t>Klub</w:t>
      </w:r>
      <w:r w:rsidR="002002D4" w:rsidRPr="009545F2">
        <w:t xml:space="preserve"> jako Podmiot przetwarzający</w:t>
      </w:r>
      <w:bookmarkEnd w:id="149"/>
      <w:bookmarkEnd w:id="152"/>
    </w:p>
    <w:p w14:paraId="1B1E8E6C" w14:textId="4F7A1434" w:rsidR="00E8028A" w:rsidRPr="00D5292E" w:rsidRDefault="00D5292E">
      <w:pPr>
        <w:numPr>
          <w:ilvl w:val="0"/>
          <w:numId w:val="18"/>
        </w:numPr>
        <w:suppressAutoHyphens/>
        <w:spacing w:after="120" w:line="240" w:lineRule="auto"/>
        <w:jc w:val="both"/>
        <w:rPr>
          <w:rFonts w:eastAsia="Calibri" w:cstheme="minorHAnsi"/>
          <w:lang w:eastAsia="ar-SA"/>
        </w:rPr>
      </w:pPr>
      <w:r w:rsidRPr="00D5292E">
        <w:rPr>
          <w:rFonts w:eastAsia="Calibri" w:cstheme="minorHAnsi"/>
          <w:highlight w:val="cyan"/>
          <w:lang w:eastAsia="ar-SA"/>
        </w:rPr>
        <w:t>Klub</w:t>
      </w:r>
      <w:r w:rsidRPr="00D5292E">
        <w:rPr>
          <w:rFonts w:eastAsia="Calibri" w:cstheme="minorHAnsi"/>
          <w:lang w:eastAsia="ar-SA"/>
        </w:rPr>
        <w:t xml:space="preserve"> co do zasady przetwarza dane osobowe w charakterze Administratora. W określonych przypadkach może jednak występować w roli Podmiotu przetwarzającego, w szczególności, gdy przetwarza dane osobowe na zlecenie i w imieniu innego administratora, np. w związku z realizacją projektów dofinansowywanych przez podmioty zewnętrzne, współpracą z partnerami, </w:t>
      </w:r>
      <w:proofErr w:type="spellStart"/>
      <w:r w:rsidRPr="00D5292E">
        <w:rPr>
          <w:rFonts w:eastAsia="Calibri" w:cstheme="minorHAnsi"/>
          <w:lang w:eastAsia="ar-SA"/>
        </w:rPr>
        <w:t>grantodawcami</w:t>
      </w:r>
      <w:proofErr w:type="spellEnd"/>
      <w:r w:rsidRPr="00D5292E">
        <w:rPr>
          <w:rFonts w:eastAsia="Calibri" w:cstheme="minorHAnsi"/>
          <w:lang w:eastAsia="ar-SA"/>
        </w:rPr>
        <w:t>, ubezpieczycielami lub podmiotami świadczącymi usługi dodatkowe (</w:t>
      </w:r>
      <w:proofErr w:type="spellStart"/>
      <w:r w:rsidRPr="00D5292E">
        <w:rPr>
          <w:rFonts w:eastAsia="Calibri" w:cstheme="minorHAnsi"/>
          <w:lang w:eastAsia="ar-SA"/>
        </w:rPr>
        <w:t>benefitowe</w:t>
      </w:r>
      <w:proofErr w:type="spellEnd"/>
      <w:r w:rsidRPr="00D5292E">
        <w:rPr>
          <w:rFonts w:eastAsia="Calibri" w:cstheme="minorHAnsi"/>
          <w:lang w:eastAsia="ar-SA"/>
        </w:rPr>
        <w:t>)</w:t>
      </w:r>
      <w:r w:rsidR="00A271B7" w:rsidRPr="00D5292E">
        <w:rPr>
          <w:rFonts w:eastAsia="Calibri" w:cstheme="minorHAnsi"/>
          <w:lang w:eastAsia="ar-SA"/>
        </w:rPr>
        <w:t xml:space="preserve">. </w:t>
      </w:r>
    </w:p>
    <w:p w14:paraId="7430700F" w14:textId="1ECD3960" w:rsidR="00D5292E" w:rsidRDefault="00D5292E">
      <w:pPr>
        <w:pStyle w:val="NormalnyWeb"/>
        <w:numPr>
          <w:ilvl w:val="0"/>
          <w:numId w:val="18"/>
        </w:numPr>
        <w:spacing w:before="120" w:beforeAutospacing="0" w:after="120" w:afterAutospacing="0"/>
        <w:ind w:left="357" w:hanging="357"/>
        <w:jc w:val="both"/>
        <w:rPr>
          <w:rFonts w:asciiTheme="minorHAnsi" w:hAnsiTheme="minorHAnsi" w:cstheme="minorHAnsi"/>
          <w:sz w:val="22"/>
          <w:szCs w:val="22"/>
        </w:rPr>
      </w:pPr>
      <w:bookmarkStart w:id="153" w:name="_Toc536014737"/>
      <w:bookmarkStart w:id="154" w:name="_Hlk534493295"/>
      <w:r w:rsidRPr="00D5292E">
        <w:rPr>
          <w:rFonts w:asciiTheme="minorHAnsi" w:hAnsiTheme="minorHAnsi" w:cstheme="minorHAnsi"/>
          <w:sz w:val="22"/>
          <w:szCs w:val="22"/>
        </w:rPr>
        <w:t xml:space="preserve">W sytuacjach, o których mowa w ust. 1, </w:t>
      </w:r>
      <w:r w:rsidRPr="00D5292E">
        <w:rPr>
          <w:rFonts w:asciiTheme="minorHAnsi" w:hAnsiTheme="minorHAnsi" w:cstheme="minorHAnsi"/>
          <w:sz w:val="22"/>
          <w:szCs w:val="22"/>
          <w:highlight w:val="cyan"/>
        </w:rPr>
        <w:t>Klub</w:t>
      </w:r>
      <w:r w:rsidRPr="00D5292E">
        <w:rPr>
          <w:rFonts w:asciiTheme="minorHAnsi" w:hAnsiTheme="minorHAnsi" w:cstheme="minorHAnsi"/>
          <w:sz w:val="22"/>
          <w:szCs w:val="22"/>
        </w:rPr>
        <w:t xml:space="preserve"> każdorazowo dokonuje analizy swojej roli w procesie przetwarzania danych osobowych, w celu ustalenia, czy występuje jako Administrator, czy Podmiot przetwarzający.</w:t>
      </w:r>
    </w:p>
    <w:p w14:paraId="7AD2D8DC" w14:textId="1FDA1F98" w:rsidR="00D5292E" w:rsidRDefault="00D5292E">
      <w:pPr>
        <w:pStyle w:val="NormalnyWeb"/>
        <w:numPr>
          <w:ilvl w:val="0"/>
          <w:numId w:val="18"/>
        </w:numPr>
        <w:spacing w:before="120" w:beforeAutospacing="0" w:after="120" w:afterAutospacing="0"/>
        <w:ind w:left="357" w:hanging="357"/>
        <w:jc w:val="both"/>
        <w:rPr>
          <w:rFonts w:asciiTheme="minorHAnsi" w:hAnsiTheme="minorHAnsi" w:cstheme="minorHAnsi"/>
          <w:sz w:val="22"/>
          <w:szCs w:val="22"/>
        </w:rPr>
      </w:pPr>
      <w:r w:rsidRPr="00D5292E">
        <w:rPr>
          <w:rFonts w:asciiTheme="minorHAnsi" w:hAnsiTheme="minorHAnsi" w:cstheme="minorHAnsi"/>
          <w:sz w:val="22"/>
          <w:szCs w:val="22"/>
        </w:rPr>
        <w:t xml:space="preserve">W przypadku ustalenia, że </w:t>
      </w:r>
      <w:r w:rsidRPr="00D5292E">
        <w:rPr>
          <w:rFonts w:asciiTheme="minorHAnsi" w:hAnsiTheme="minorHAnsi" w:cstheme="minorHAnsi"/>
          <w:sz w:val="22"/>
          <w:szCs w:val="22"/>
          <w:highlight w:val="cyan"/>
        </w:rPr>
        <w:t>Klub</w:t>
      </w:r>
      <w:r w:rsidRPr="00D5292E">
        <w:rPr>
          <w:rFonts w:asciiTheme="minorHAnsi" w:hAnsiTheme="minorHAnsi" w:cstheme="minorHAnsi"/>
          <w:sz w:val="22"/>
          <w:szCs w:val="22"/>
        </w:rPr>
        <w:t xml:space="preserve"> występuje w charakterze Podmiotu przetwarzającego, przetwarzanie danych osobowych odbywa się wyłącznie na podstawie umowy powierzenia przetwarzania danych osobowych lub innego instrumentu prawnego spełniającego wymagania art. 28 RODO.</w:t>
      </w:r>
    </w:p>
    <w:p w14:paraId="35EC0A71" w14:textId="5EC13025" w:rsidR="00D5292E" w:rsidRDefault="00D5292E">
      <w:pPr>
        <w:pStyle w:val="NormalnyWeb"/>
        <w:numPr>
          <w:ilvl w:val="0"/>
          <w:numId w:val="18"/>
        </w:numPr>
        <w:spacing w:before="120" w:beforeAutospacing="0" w:after="120" w:afterAutospacing="0"/>
        <w:ind w:left="357" w:hanging="357"/>
        <w:jc w:val="both"/>
        <w:rPr>
          <w:rFonts w:asciiTheme="minorHAnsi" w:hAnsiTheme="minorHAnsi" w:cstheme="minorHAnsi"/>
          <w:sz w:val="22"/>
          <w:szCs w:val="22"/>
        </w:rPr>
      </w:pPr>
      <w:r w:rsidRPr="00D5292E">
        <w:rPr>
          <w:rFonts w:asciiTheme="minorHAnsi" w:hAnsiTheme="minorHAnsi" w:cstheme="minorHAnsi"/>
          <w:sz w:val="22"/>
          <w:szCs w:val="22"/>
          <w:highlight w:val="cyan"/>
        </w:rPr>
        <w:t>Klub</w:t>
      </w:r>
      <w:r w:rsidRPr="00D5292E">
        <w:rPr>
          <w:rFonts w:asciiTheme="minorHAnsi" w:hAnsiTheme="minorHAnsi" w:cstheme="minorHAnsi"/>
          <w:sz w:val="22"/>
          <w:szCs w:val="22"/>
        </w:rPr>
        <w:t>, działając jako Podmiot przetwarzający, zapewnia wystarczające gwarancje wdrożenia odpowiednich środków technicznych i organizacyjnych, w sposób zapewniający zgodność przetwarzania z przepisami Rozporządzenia oraz ochronę praw osób, których dane dotyczą.</w:t>
      </w:r>
    </w:p>
    <w:p w14:paraId="4E295AA4" w14:textId="7E7FA1B1" w:rsidR="00D5292E" w:rsidRPr="007F3F90" w:rsidRDefault="00D5292E">
      <w:pPr>
        <w:pStyle w:val="NormalnyWeb"/>
        <w:numPr>
          <w:ilvl w:val="0"/>
          <w:numId w:val="18"/>
        </w:numPr>
        <w:spacing w:before="120" w:beforeAutospacing="0" w:after="120" w:afterAutospacing="0"/>
        <w:ind w:left="357" w:hanging="357"/>
        <w:jc w:val="both"/>
        <w:rPr>
          <w:rFonts w:asciiTheme="minorHAnsi" w:hAnsiTheme="minorHAnsi" w:cstheme="minorHAnsi"/>
          <w:color w:val="EE0000"/>
          <w:sz w:val="22"/>
          <w:szCs w:val="22"/>
        </w:rPr>
      </w:pPr>
      <w:r w:rsidRPr="00D5292E">
        <w:rPr>
          <w:rFonts w:asciiTheme="minorHAnsi" w:hAnsiTheme="minorHAnsi" w:cstheme="minorHAnsi"/>
          <w:sz w:val="22"/>
          <w:szCs w:val="22"/>
          <w:highlight w:val="cyan"/>
        </w:rPr>
        <w:lastRenderedPageBreak/>
        <w:t>Klub</w:t>
      </w:r>
      <w:r w:rsidRPr="00D5292E">
        <w:rPr>
          <w:rFonts w:asciiTheme="minorHAnsi" w:hAnsiTheme="minorHAnsi" w:cstheme="minorHAnsi"/>
          <w:sz w:val="22"/>
          <w:szCs w:val="22"/>
        </w:rPr>
        <w:t xml:space="preserve"> prowadzi </w:t>
      </w:r>
      <w:r w:rsidRPr="00D5292E">
        <w:rPr>
          <w:rFonts w:asciiTheme="minorHAnsi" w:hAnsiTheme="minorHAnsi" w:cstheme="minorHAnsi"/>
          <w:b/>
          <w:bCs/>
          <w:sz w:val="22"/>
          <w:szCs w:val="22"/>
        </w:rPr>
        <w:t xml:space="preserve">Rejestr Kategorii Czynności Przetwarzania Danych Osobowych, </w:t>
      </w:r>
      <w:r w:rsidRPr="00D5292E">
        <w:rPr>
          <w:rFonts w:asciiTheme="minorHAnsi" w:hAnsiTheme="minorHAnsi" w:cstheme="minorHAnsi"/>
          <w:sz w:val="22"/>
          <w:szCs w:val="22"/>
        </w:rPr>
        <w:t xml:space="preserve">w którym ujmuje wszystkie przypadki przetwarzania danych osobowych realizowane w charakterze Podmiotu przetwarzającego, zgodnie z art. 30 ust. 2 RODO. </w:t>
      </w:r>
      <w:commentRangeStart w:id="155"/>
      <w:r w:rsidRPr="00D5292E">
        <w:rPr>
          <w:rFonts w:asciiTheme="minorHAnsi" w:hAnsiTheme="minorHAnsi" w:cstheme="minorHAnsi"/>
          <w:sz w:val="22"/>
          <w:szCs w:val="22"/>
        </w:rPr>
        <w:t xml:space="preserve">Wzór rejestru stanowi </w:t>
      </w:r>
      <w:r w:rsidRPr="00E7128C">
        <w:rPr>
          <w:rFonts w:asciiTheme="minorHAnsi" w:hAnsiTheme="minorHAnsi" w:cstheme="minorHAnsi"/>
          <w:b/>
          <w:bCs/>
          <w:sz w:val="22"/>
          <w:szCs w:val="22"/>
        </w:rPr>
        <w:t>Załącznik nr 1</w:t>
      </w:r>
      <w:r w:rsidR="00E7128C" w:rsidRPr="00E7128C">
        <w:rPr>
          <w:rFonts w:asciiTheme="minorHAnsi" w:hAnsiTheme="minorHAnsi" w:cstheme="minorHAnsi"/>
          <w:b/>
          <w:bCs/>
          <w:sz w:val="22"/>
          <w:szCs w:val="22"/>
        </w:rPr>
        <w:t xml:space="preserve">4 </w:t>
      </w:r>
      <w:r w:rsidRPr="00E7128C">
        <w:rPr>
          <w:rFonts w:asciiTheme="minorHAnsi" w:hAnsiTheme="minorHAnsi" w:cstheme="minorHAnsi"/>
          <w:b/>
          <w:bCs/>
          <w:sz w:val="22"/>
          <w:szCs w:val="22"/>
        </w:rPr>
        <w:t>do Polityki.</w:t>
      </w:r>
      <w:commentRangeEnd w:id="155"/>
      <w:r w:rsidR="00E7128C">
        <w:rPr>
          <w:rStyle w:val="Odwoaniedokomentarza"/>
          <w:rFonts w:ascii="Calibri" w:eastAsia="Calibri" w:hAnsi="Calibri"/>
          <w:lang w:eastAsia="ar-SA"/>
        </w:rPr>
        <w:commentReference w:id="155"/>
      </w:r>
    </w:p>
    <w:p w14:paraId="12153AD6" w14:textId="20B72E20" w:rsidR="00D5292E" w:rsidRDefault="00D5292E" w:rsidP="00647A58">
      <w:pPr>
        <w:pStyle w:val="Nagwek2"/>
      </w:pPr>
      <w:bookmarkStart w:id="156" w:name="_Toc217046727"/>
      <w:r w:rsidRPr="00557B95">
        <w:rPr>
          <w:highlight w:val="cyan"/>
        </w:rPr>
        <w:t>Klub</w:t>
      </w:r>
      <w:r w:rsidRPr="00D5292E">
        <w:t xml:space="preserve"> jako Współadministrator danych osobowych</w:t>
      </w:r>
      <w:bookmarkEnd w:id="156"/>
    </w:p>
    <w:p w14:paraId="068D47C1" w14:textId="4FA19DEF" w:rsidR="00557B95" w:rsidRDefault="00557B95">
      <w:pPr>
        <w:pStyle w:val="Akapitzlist"/>
        <w:numPr>
          <w:ilvl w:val="0"/>
          <w:numId w:val="28"/>
        </w:numPr>
        <w:spacing w:before="120"/>
        <w:ind w:left="360"/>
        <w:contextualSpacing w:val="0"/>
        <w:jc w:val="both"/>
      </w:pPr>
      <w:r w:rsidRPr="001B6772">
        <w:rPr>
          <w:highlight w:val="cyan"/>
        </w:rPr>
        <w:t>Klub</w:t>
      </w:r>
      <w:r>
        <w:t xml:space="preserve"> może występować w roli Współadministratora danych osobowych w sytuacjach, w których wspólnie z innym podmiotem ustala cele i sposoby przetwarzania danych osobowych, zgodnie z art. 26 RODO.</w:t>
      </w:r>
    </w:p>
    <w:p w14:paraId="75066797" w14:textId="365D9E2A" w:rsidR="00557B95" w:rsidRDefault="00557B95">
      <w:pPr>
        <w:pStyle w:val="Akapitzlist"/>
        <w:numPr>
          <w:ilvl w:val="0"/>
          <w:numId w:val="28"/>
        </w:numPr>
        <w:spacing w:before="120"/>
        <w:ind w:left="360"/>
        <w:contextualSpacing w:val="0"/>
        <w:jc w:val="both"/>
      </w:pPr>
      <w:r>
        <w:t>Współadministrowanie może występować w szczególności w przypadku:</w:t>
      </w:r>
    </w:p>
    <w:p w14:paraId="11C0F9B4" w14:textId="62EF3156" w:rsidR="00557B95" w:rsidRPr="00557B95" w:rsidRDefault="00557B95">
      <w:pPr>
        <w:numPr>
          <w:ilvl w:val="0"/>
          <w:numId w:val="32"/>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wspólnej organizacji zawodów, turniejów, obozów sportowych lub innych wydarzeń sportowych;</w:t>
      </w:r>
    </w:p>
    <w:p w14:paraId="33382CF5" w14:textId="71EBDC6B" w:rsidR="00557B95" w:rsidRPr="00557B95" w:rsidRDefault="00557B95">
      <w:pPr>
        <w:numPr>
          <w:ilvl w:val="0"/>
          <w:numId w:val="32"/>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realizacji projektów sportowych, szkoleniowych lub promocyjnych we współpracy z innymi klubami, związkami sportowymi, jednostkami samorządu terytorialnego lub sponsorami;</w:t>
      </w:r>
    </w:p>
    <w:p w14:paraId="0D21802F" w14:textId="0F5C02A8" w:rsidR="00557B95" w:rsidRPr="00557B95" w:rsidRDefault="00557B95">
      <w:pPr>
        <w:numPr>
          <w:ilvl w:val="0"/>
          <w:numId w:val="32"/>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prowadzenia wspólnych systemów rejestracyjnych, licencyjnych lub informatycznych;</w:t>
      </w:r>
    </w:p>
    <w:p w14:paraId="6AD3B2F1" w14:textId="727B9FC2" w:rsidR="00557B95" w:rsidRPr="00557B95" w:rsidRDefault="00557B95">
      <w:pPr>
        <w:numPr>
          <w:ilvl w:val="0"/>
          <w:numId w:val="32"/>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wspólnego decydowania o zasadach publikacji informacji, wyników sportowych lub materiałów promocyjnych, w tym wizerunku uczestników.</w:t>
      </w:r>
    </w:p>
    <w:p w14:paraId="702AADA7" w14:textId="265DF811" w:rsidR="00557B95" w:rsidRDefault="00557B95">
      <w:pPr>
        <w:pStyle w:val="Akapitzlist"/>
        <w:numPr>
          <w:ilvl w:val="0"/>
          <w:numId w:val="28"/>
        </w:numPr>
        <w:spacing w:before="120"/>
        <w:ind w:left="360"/>
        <w:contextualSpacing w:val="0"/>
        <w:jc w:val="both"/>
      </w:pPr>
      <w:r>
        <w:t xml:space="preserve">W przypadku występowania w roli Współadministratora, </w:t>
      </w:r>
      <w:r w:rsidRPr="00557B95">
        <w:rPr>
          <w:highlight w:val="cyan"/>
        </w:rPr>
        <w:t>Klub</w:t>
      </w:r>
      <w:r>
        <w:t xml:space="preserve"> zawiera z pozostałymi Współadministratorami porozumienie określające w szczególności:</w:t>
      </w:r>
    </w:p>
    <w:p w14:paraId="477F7CBC" w14:textId="77777777" w:rsidR="00557B95" w:rsidRPr="00557B95" w:rsidRDefault="00557B95">
      <w:pPr>
        <w:numPr>
          <w:ilvl w:val="0"/>
          <w:numId w:val="33"/>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zakres odpowiedzialności poszczególnych Współadministratorów za realizację obowiązków wynikających z RODO;</w:t>
      </w:r>
    </w:p>
    <w:p w14:paraId="3129A072" w14:textId="77777777" w:rsidR="00557B95" w:rsidRPr="00557B95" w:rsidRDefault="00557B95">
      <w:pPr>
        <w:numPr>
          <w:ilvl w:val="0"/>
          <w:numId w:val="33"/>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zasady realizacji praw osób, których dane dotyczą;</w:t>
      </w:r>
    </w:p>
    <w:p w14:paraId="16D2FCCF" w14:textId="77777777" w:rsidR="00557B95" w:rsidRPr="00557B95" w:rsidRDefault="00557B95">
      <w:pPr>
        <w:numPr>
          <w:ilvl w:val="0"/>
          <w:numId w:val="33"/>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sposób realizacji obowiązku informacyjnego;</w:t>
      </w:r>
    </w:p>
    <w:p w14:paraId="13C9AC7D" w14:textId="77777777" w:rsidR="00557B95" w:rsidRPr="00557B95" w:rsidRDefault="00557B95">
      <w:pPr>
        <w:numPr>
          <w:ilvl w:val="0"/>
          <w:numId w:val="33"/>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zakres i sposób współpracy w przypadku naruszenia ochrony danych osobowych;</w:t>
      </w:r>
    </w:p>
    <w:p w14:paraId="4B964C3E" w14:textId="1B25CA2C" w:rsidR="00557B95" w:rsidRPr="00557B95" w:rsidRDefault="00557B95">
      <w:pPr>
        <w:numPr>
          <w:ilvl w:val="0"/>
          <w:numId w:val="33"/>
        </w:numPr>
        <w:suppressAutoHyphens/>
        <w:spacing w:after="120" w:line="240" w:lineRule="auto"/>
        <w:jc w:val="both"/>
        <w:rPr>
          <w:rFonts w:ascii="Calibri" w:eastAsia="Calibri" w:hAnsi="Calibri" w:cs="Calibri"/>
          <w:lang w:eastAsia="ar-SA"/>
        </w:rPr>
      </w:pPr>
      <w:r w:rsidRPr="00557B95">
        <w:rPr>
          <w:rFonts w:ascii="Calibri" w:eastAsia="Calibri" w:hAnsi="Calibri" w:cs="Calibri"/>
          <w:lang w:eastAsia="ar-SA"/>
        </w:rPr>
        <w:t>punkt kontaktowy dla osób, których dane dotyczą.</w:t>
      </w:r>
    </w:p>
    <w:p w14:paraId="400E50C6" w14:textId="07886796" w:rsidR="00557B95" w:rsidRDefault="00557B95">
      <w:pPr>
        <w:pStyle w:val="Akapitzlist"/>
        <w:numPr>
          <w:ilvl w:val="0"/>
          <w:numId w:val="28"/>
        </w:numPr>
        <w:spacing w:before="120"/>
        <w:ind w:left="360"/>
        <w:contextualSpacing w:val="0"/>
        <w:jc w:val="both"/>
      </w:pPr>
      <w:r>
        <w:t>Uzgodnienia, o których mowa w ust. 3, nie naruszają prawa osoby, której dane dotyczą, do wykonywania przysługujących jej praw wobec każdego ze Współadministratorów.</w:t>
      </w:r>
    </w:p>
    <w:p w14:paraId="7A2E8055" w14:textId="126D7775" w:rsidR="00557B95" w:rsidRDefault="00557B95">
      <w:pPr>
        <w:pStyle w:val="Akapitzlist"/>
        <w:numPr>
          <w:ilvl w:val="0"/>
          <w:numId w:val="28"/>
        </w:numPr>
        <w:spacing w:before="120"/>
        <w:ind w:left="360"/>
        <w:contextualSpacing w:val="0"/>
        <w:jc w:val="both"/>
      </w:pPr>
      <w:r w:rsidRPr="00557B95">
        <w:t xml:space="preserve">Wzór </w:t>
      </w:r>
      <w:r w:rsidRPr="00557B95">
        <w:rPr>
          <w:b/>
          <w:bCs/>
        </w:rPr>
        <w:t>Porozumienia o współadministrowaniu</w:t>
      </w:r>
      <w:r w:rsidRPr="00557B95">
        <w:t xml:space="preserve"> danymi osobowymi stanowi </w:t>
      </w:r>
      <w:r w:rsidRPr="007F3F90">
        <w:rPr>
          <w:b/>
          <w:bCs/>
        </w:rPr>
        <w:t xml:space="preserve">Załącznik nr </w:t>
      </w:r>
      <w:r w:rsidR="007F3F90" w:rsidRPr="007F3F90">
        <w:rPr>
          <w:b/>
          <w:bCs/>
        </w:rPr>
        <w:t xml:space="preserve">8 </w:t>
      </w:r>
      <w:r w:rsidRPr="007F3F90">
        <w:rPr>
          <w:b/>
          <w:bCs/>
        </w:rPr>
        <w:t xml:space="preserve">do niniejszej Polityki. </w:t>
      </w:r>
      <w:r w:rsidRPr="00557B95">
        <w:t>Dopuszcza się stosowanie innego wzoru porozumienia, pod warunkiem, że spełnia on wymagania art. 26 RODO.</w:t>
      </w:r>
    </w:p>
    <w:p w14:paraId="56680F93" w14:textId="14259285" w:rsidR="00557B95" w:rsidRDefault="00557B95">
      <w:pPr>
        <w:pStyle w:val="Akapitzlist"/>
        <w:numPr>
          <w:ilvl w:val="0"/>
          <w:numId w:val="28"/>
        </w:numPr>
        <w:spacing w:before="120"/>
        <w:ind w:left="360"/>
        <w:contextualSpacing w:val="0"/>
        <w:jc w:val="both"/>
      </w:pPr>
      <w:r w:rsidRPr="00557B95">
        <w:rPr>
          <w:highlight w:val="cyan"/>
        </w:rPr>
        <w:t>Klub</w:t>
      </w:r>
      <w:r>
        <w:t xml:space="preserve"> zapewnia, aby zasadnicze treści uzgodnień pomiędzy Współadministratorami były udostępniane osobom, których dane dotyczą, w sposób zgodny z art. 26 ust. 2 RODO.</w:t>
      </w:r>
    </w:p>
    <w:p w14:paraId="5561FC7B" w14:textId="0D5E9236" w:rsidR="00557B95" w:rsidRPr="00557B95" w:rsidRDefault="00557B95">
      <w:pPr>
        <w:pStyle w:val="Akapitzlist"/>
        <w:numPr>
          <w:ilvl w:val="0"/>
          <w:numId w:val="28"/>
        </w:numPr>
        <w:spacing w:before="120"/>
        <w:ind w:left="360"/>
        <w:contextualSpacing w:val="0"/>
        <w:jc w:val="both"/>
      </w:pPr>
      <w:r w:rsidRPr="00557B95">
        <w:rPr>
          <w:highlight w:val="cyan"/>
        </w:rPr>
        <w:t>Klub</w:t>
      </w:r>
      <w:r>
        <w:t xml:space="preserve"> dokumentuje przypadki występowania w roli Współadministratora danych osobowych oraz uwzględnia je w Rejestrze Czynności Przetwarzania Danych Osobowych, którego wzór stanowi </w:t>
      </w:r>
      <w:r w:rsidRPr="00E7128C">
        <w:rPr>
          <w:b/>
          <w:bCs/>
        </w:rPr>
        <w:t>Załącznik nr 1</w:t>
      </w:r>
      <w:r w:rsidR="00E7128C">
        <w:rPr>
          <w:b/>
          <w:bCs/>
        </w:rPr>
        <w:t>3</w:t>
      </w:r>
      <w:r w:rsidR="009545F2">
        <w:rPr>
          <w:b/>
          <w:bCs/>
        </w:rPr>
        <w:t xml:space="preserve"> </w:t>
      </w:r>
      <w:r w:rsidRPr="00E7128C">
        <w:rPr>
          <w:b/>
          <w:bCs/>
        </w:rPr>
        <w:t>do Polityki</w:t>
      </w:r>
      <w:r w:rsidR="00E7128C">
        <w:rPr>
          <w:b/>
          <w:bCs/>
        </w:rPr>
        <w:t>.</w:t>
      </w:r>
    </w:p>
    <w:p w14:paraId="745215F8" w14:textId="6E74CE24" w:rsidR="00CE46D8" w:rsidRPr="00CE46D8" w:rsidRDefault="00CE46D8" w:rsidP="00647A58">
      <w:pPr>
        <w:pStyle w:val="Nagwek2"/>
      </w:pPr>
      <w:bookmarkStart w:id="157" w:name="_Toc217046728"/>
      <w:r w:rsidRPr="00CE46D8">
        <w:t>Obowiązek informacyjny</w:t>
      </w:r>
      <w:bookmarkEnd w:id="153"/>
      <w:bookmarkEnd w:id="157"/>
    </w:p>
    <w:p w14:paraId="36528EF6" w14:textId="35215174" w:rsidR="00557B95" w:rsidRPr="00557B95" w:rsidRDefault="00557B95">
      <w:pPr>
        <w:numPr>
          <w:ilvl w:val="0"/>
          <w:numId w:val="34"/>
        </w:numPr>
        <w:suppressAutoHyphens/>
        <w:spacing w:after="120" w:line="240" w:lineRule="auto"/>
        <w:ind w:left="357" w:hanging="357"/>
        <w:jc w:val="both"/>
        <w:rPr>
          <w:rFonts w:eastAsia="Calibri" w:cstheme="minorHAnsi"/>
          <w:lang w:eastAsia="ar-SA"/>
        </w:rPr>
      </w:pPr>
      <w:bookmarkStart w:id="158" w:name="_Toc536014738"/>
      <w:bookmarkEnd w:id="154"/>
      <w:r w:rsidRPr="00557B95">
        <w:rPr>
          <w:rFonts w:eastAsia="Calibri" w:cstheme="minorHAnsi"/>
          <w:highlight w:val="cyan"/>
          <w:lang w:eastAsia="ar-SA"/>
        </w:rPr>
        <w:t>Klub</w:t>
      </w:r>
      <w:r w:rsidRPr="00557B95">
        <w:rPr>
          <w:rFonts w:eastAsia="Calibri" w:cstheme="minorHAnsi"/>
          <w:lang w:eastAsia="ar-SA"/>
        </w:rPr>
        <w:t xml:space="preserve"> może pozyskać dane osobowe bezpośrednio od osoby, której dane dotyczą jak i z innych źródeł w tym źródeł publicznie dostępnych.</w:t>
      </w:r>
    </w:p>
    <w:p w14:paraId="184337EE" w14:textId="797F6949" w:rsidR="00557B95" w:rsidRPr="00557B95" w:rsidRDefault="00557B95">
      <w:pPr>
        <w:numPr>
          <w:ilvl w:val="0"/>
          <w:numId w:val="34"/>
        </w:numPr>
        <w:suppressAutoHyphens/>
        <w:spacing w:after="120" w:line="240" w:lineRule="auto"/>
        <w:ind w:left="357" w:hanging="357"/>
        <w:jc w:val="both"/>
        <w:rPr>
          <w:rFonts w:eastAsia="Calibri" w:cstheme="minorHAnsi"/>
          <w:lang w:eastAsia="ar-SA"/>
        </w:rPr>
      </w:pPr>
      <w:r w:rsidRPr="00557B95">
        <w:rPr>
          <w:rFonts w:eastAsia="Calibri" w:cstheme="minorHAnsi"/>
          <w:highlight w:val="cyan"/>
          <w:lang w:eastAsia="ar-SA"/>
        </w:rPr>
        <w:t>Klub</w:t>
      </w:r>
      <w:r w:rsidRPr="00557B95">
        <w:rPr>
          <w:rFonts w:eastAsia="Calibri" w:cstheme="minorHAnsi"/>
          <w:lang w:eastAsia="ar-SA"/>
        </w:rPr>
        <w:t xml:space="preserve"> realizuje obowiązek informacyjny względem osób, których dane dotyczą, a które ma zamiar przetwarzać, zamieszczając odpowiednie klauzule informacyjne (spełniające wymagania art. 13 ust. 1 i ust. 2 R</w:t>
      </w:r>
      <w:r>
        <w:rPr>
          <w:rFonts w:eastAsia="Calibri" w:cstheme="minorHAnsi"/>
          <w:lang w:eastAsia="ar-SA"/>
        </w:rPr>
        <w:t>ODO</w:t>
      </w:r>
      <w:r w:rsidRPr="00557B95">
        <w:rPr>
          <w:rFonts w:eastAsia="Calibri" w:cstheme="minorHAnsi"/>
          <w:lang w:eastAsia="ar-SA"/>
        </w:rPr>
        <w:t>) w miejscach, w których zbierane są dane osobowe.</w:t>
      </w:r>
    </w:p>
    <w:p w14:paraId="65C560A7" w14:textId="67E1A787" w:rsidR="00557B95" w:rsidRPr="00557B95" w:rsidRDefault="00557B95">
      <w:pPr>
        <w:numPr>
          <w:ilvl w:val="0"/>
          <w:numId w:val="34"/>
        </w:numPr>
        <w:suppressAutoHyphens/>
        <w:spacing w:after="120" w:line="240" w:lineRule="auto"/>
        <w:ind w:left="357" w:hanging="357"/>
        <w:jc w:val="both"/>
        <w:rPr>
          <w:rFonts w:eastAsia="Calibri" w:cstheme="minorHAnsi"/>
          <w:lang w:eastAsia="ar-SA"/>
        </w:rPr>
      </w:pPr>
      <w:r w:rsidRPr="00557B95">
        <w:rPr>
          <w:rFonts w:eastAsia="Calibri" w:cstheme="minorHAnsi"/>
          <w:lang w:eastAsia="ar-SA"/>
        </w:rPr>
        <w:t xml:space="preserve">W przypadku pozyskania danych osobowych nie bezpośrednio od osoby, której dane dotyczą </w:t>
      </w:r>
      <w:r w:rsidRPr="00557B95">
        <w:rPr>
          <w:rFonts w:eastAsia="Calibri" w:cstheme="minorHAnsi"/>
          <w:highlight w:val="cyan"/>
          <w:lang w:eastAsia="ar-SA"/>
        </w:rPr>
        <w:t>Klub</w:t>
      </w:r>
      <w:r>
        <w:rPr>
          <w:rFonts w:eastAsia="Calibri" w:cstheme="minorHAnsi"/>
          <w:lang w:eastAsia="ar-SA"/>
        </w:rPr>
        <w:t xml:space="preserve"> </w:t>
      </w:r>
      <w:r w:rsidRPr="00557B95">
        <w:rPr>
          <w:rFonts w:eastAsia="Calibri" w:cstheme="minorHAnsi"/>
          <w:lang w:eastAsia="ar-SA"/>
        </w:rPr>
        <w:t xml:space="preserve">informuje osobę, której dane pozyskał przedstawiając jej odpowiednią klauzulę informacyjną </w:t>
      </w:r>
      <w:r w:rsidRPr="00557B95">
        <w:rPr>
          <w:rFonts w:eastAsia="Calibri" w:cstheme="minorHAnsi"/>
          <w:lang w:eastAsia="ar-SA"/>
        </w:rPr>
        <w:lastRenderedPageBreak/>
        <w:t xml:space="preserve">(spełniającą wymagania art. 14 ust. 1 i 2 Rozporządzenia) w rozsądnym terminie po pozyskaniu danych osobowych – </w:t>
      </w:r>
      <w:r w:rsidRPr="00557B95">
        <w:rPr>
          <w:rFonts w:eastAsia="Calibri" w:cstheme="minorHAnsi"/>
          <w:b/>
          <w:lang w:eastAsia="ar-SA"/>
        </w:rPr>
        <w:t>najpóźniej w ciągu miesiąca</w:t>
      </w:r>
      <w:r w:rsidRPr="00557B95">
        <w:rPr>
          <w:rFonts w:eastAsia="Calibri" w:cstheme="minorHAnsi"/>
          <w:lang w:eastAsia="ar-SA"/>
        </w:rPr>
        <w:t>.</w:t>
      </w:r>
    </w:p>
    <w:p w14:paraId="6019D38A" w14:textId="77777777" w:rsidR="00557B95" w:rsidRPr="00557B95" w:rsidRDefault="00557B95">
      <w:pPr>
        <w:numPr>
          <w:ilvl w:val="0"/>
          <w:numId w:val="34"/>
        </w:numPr>
        <w:suppressAutoHyphens/>
        <w:spacing w:after="120" w:line="240" w:lineRule="auto"/>
        <w:ind w:left="357" w:hanging="357"/>
        <w:jc w:val="both"/>
        <w:rPr>
          <w:rFonts w:eastAsia="Calibri" w:cstheme="minorHAnsi"/>
          <w:lang w:eastAsia="ar-SA"/>
        </w:rPr>
      </w:pPr>
      <w:r w:rsidRPr="00557B95">
        <w:rPr>
          <w:rFonts w:eastAsia="Calibri" w:cstheme="minorHAnsi"/>
          <w:lang w:eastAsia="ar-SA"/>
        </w:rPr>
        <w:t xml:space="preserve">Jeżeli dane osobowe pozyskane niebezpośrednio od osoby, której dotyczą mają być przetwarzane w celu komunikacji z tą osobą, odpowiednia klauzula informacyjna powinna być przedstawiona tej osobie najpóźniej </w:t>
      </w:r>
      <w:r w:rsidRPr="00557B95">
        <w:rPr>
          <w:rFonts w:eastAsia="Calibri" w:cstheme="minorHAnsi"/>
          <w:b/>
          <w:lang w:eastAsia="ar-SA"/>
        </w:rPr>
        <w:t>przy pierwszej komunikacji</w:t>
      </w:r>
      <w:r w:rsidRPr="00557B95">
        <w:rPr>
          <w:rFonts w:eastAsia="Calibri" w:cstheme="minorHAnsi"/>
          <w:lang w:eastAsia="ar-SA"/>
        </w:rPr>
        <w:t xml:space="preserve"> z tą osobą.</w:t>
      </w:r>
    </w:p>
    <w:p w14:paraId="59D52C0C" w14:textId="12372C59" w:rsidR="00557B95" w:rsidRPr="00557B95" w:rsidRDefault="00557B95">
      <w:pPr>
        <w:pStyle w:val="Akapitzlist"/>
        <w:numPr>
          <w:ilvl w:val="0"/>
          <w:numId w:val="34"/>
        </w:numPr>
        <w:jc w:val="both"/>
        <w:rPr>
          <w:rFonts w:asciiTheme="minorHAnsi" w:hAnsiTheme="minorHAnsi" w:cstheme="minorHAnsi"/>
        </w:rPr>
      </w:pPr>
      <w:r w:rsidRPr="00557B95">
        <w:rPr>
          <w:rFonts w:asciiTheme="minorHAnsi" w:hAnsiTheme="minorHAnsi" w:cstheme="minorHAnsi"/>
        </w:rPr>
        <w:t xml:space="preserve">Jeżeli zebrane dane mają być wykorzystane w innym celu niż pierwotny, </w:t>
      </w:r>
      <w:r w:rsidRPr="00557B95">
        <w:rPr>
          <w:rFonts w:asciiTheme="minorHAnsi" w:hAnsiTheme="minorHAnsi" w:cstheme="minorHAnsi"/>
          <w:highlight w:val="cyan"/>
        </w:rPr>
        <w:t>Klub</w:t>
      </w:r>
      <w:r>
        <w:rPr>
          <w:rFonts w:asciiTheme="minorHAnsi" w:hAnsiTheme="minorHAnsi" w:cstheme="minorHAnsi"/>
        </w:rPr>
        <w:t xml:space="preserve"> </w:t>
      </w:r>
      <w:r w:rsidRPr="00557B95">
        <w:rPr>
          <w:rFonts w:asciiTheme="minorHAnsi" w:hAnsiTheme="minorHAnsi" w:cstheme="minorHAnsi"/>
        </w:rPr>
        <w:t>informuje osobę, której te dane dotyczą o planowanej zmianie celu przetwarzania.</w:t>
      </w:r>
    </w:p>
    <w:p w14:paraId="650BCA3E" w14:textId="2A698B9F" w:rsidR="001B6772" w:rsidRDefault="001B6772">
      <w:pPr>
        <w:numPr>
          <w:ilvl w:val="0"/>
          <w:numId w:val="34"/>
        </w:numPr>
        <w:suppressAutoHyphens/>
        <w:spacing w:after="120" w:line="240" w:lineRule="auto"/>
        <w:jc w:val="both"/>
        <w:rPr>
          <w:rFonts w:eastAsia="Calibri" w:cstheme="minorHAnsi"/>
          <w:lang w:eastAsia="ar-SA"/>
        </w:rPr>
      </w:pPr>
      <w:r w:rsidRPr="001B6772">
        <w:rPr>
          <w:rFonts w:eastAsia="Calibri" w:cstheme="minorHAnsi"/>
          <w:highlight w:val="cyan"/>
          <w:lang w:eastAsia="ar-SA"/>
        </w:rPr>
        <w:t>Klub</w:t>
      </w:r>
      <w:r w:rsidRPr="001B6772">
        <w:rPr>
          <w:rFonts w:eastAsia="Calibri" w:cstheme="minorHAnsi"/>
          <w:lang w:eastAsia="ar-SA"/>
        </w:rPr>
        <w:t xml:space="preserve"> może odstąpić od realizacji obowiązku informacyjnego, o którym mowa w ust. 3 i 4, w</w:t>
      </w:r>
      <w:r>
        <w:rPr>
          <w:rFonts w:eastAsia="Calibri" w:cstheme="minorHAnsi"/>
          <w:lang w:eastAsia="ar-SA"/>
        </w:rPr>
        <w:t> </w:t>
      </w:r>
      <w:r w:rsidRPr="001B6772">
        <w:rPr>
          <w:rFonts w:eastAsia="Calibri" w:cstheme="minorHAnsi"/>
          <w:lang w:eastAsia="ar-SA"/>
        </w:rPr>
        <w:t xml:space="preserve">przypadkach przewidzianych w art. 14 ust. 5 RODO, w </w:t>
      </w:r>
      <w:proofErr w:type="gramStart"/>
      <w:r w:rsidR="008348D1" w:rsidRPr="001B6772">
        <w:rPr>
          <w:rFonts w:eastAsia="Calibri" w:cstheme="minorHAnsi"/>
          <w:lang w:eastAsia="ar-SA"/>
        </w:rPr>
        <w:t>szczególności</w:t>
      </w:r>
      <w:proofErr w:type="gramEnd"/>
      <w:r w:rsidRPr="001B6772">
        <w:rPr>
          <w:rFonts w:eastAsia="Calibri" w:cstheme="minorHAnsi"/>
          <w:lang w:eastAsia="ar-SA"/>
        </w:rPr>
        <w:t xml:space="preserve"> gdy:</w:t>
      </w:r>
    </w:p>
    <w:p w14:paraId="5236449F" w14:textId="77777777" w:rsidR="001B6772" w:rsidRDefault="001B6772">
      <w:pPr>
        <w:numPr>
          <w:ilvl w:val="0"/>
          <w:numId w:val="35"/>
        </w:numPr>
        <w:suppressAutoHyphens/>
        <w:spacing w:after="120" w:line="240" w:lineRule="auto"/>
        <w:jc w:val="both"/>
        <w:rPr>
          <w:rFonts w:ascii="Calibri" w:eastAsia="Calibri" w:hAnsi="Calibri" w:cs="Calibri"/>
          <w:lang w:eastAsia="ar-SA"/>
        </w:rPr>
      </w:pPr>
      <w:r w:rsidRPr="001B6772">
        <w:rPr>
          <w:rFonts w:ascii="Calibri" w:eastAsia="Calibri" w:hAnsi="Calibri" w:cs="Calibri"/>
          <w:lang w:eastAsia="ar-SA"/>
        </w:rPr>
        <w:t>osoba, której dane dotyczą, dysponuje już wymaganymi informacjami;</w:t>
      </w:r>
    </w:p>
    <w:p w14:paraId="49BB4E86" w14:textId="77777777" w:rsidR="001B6772" w:rsidRDefault="001B6772">
      <w:pPr>
        <w:numPr>
          <w:ilvl w:val="0"/>
          <w:numId w:val="35"/>
        </w:numPr>
        <w:suppressAutoHyphens/>
        <w:spacing w:after="120" w:line="240" w:lineRule="auto"/>
        <w:jc w:val="both"/>
        <w:rPr>
          <w:rFonts w:ascii="Calibri" w:eastAsia="Calibri" w:hAnsi="Calibri" w:cs="Calibri"/>
          <w:lang w:eastAsia="ar-SA"/>
        </w:rPr>
      </w:pPr>
      <w:r w:rsidRPr="001B6772">
        <w:rPr>
          <w:rFonts w:ascii="Calibri" w:eastAsia="Calibri" w:hAnsi="Calibri" w:cs="Calibri"/>
          <w:lang w:eastAsia="ar-SA"/>
        </w:rPr>
        <w:t>udzielenie takich informacji okazuje się niemożliwe lub wymagałoby niewspółmiernie dużego wysiłku;</w:t>
      </w:r>
    </w:p>
    <w:p w14:paraId="2CDF4129" w14:textId="1F10272B" w:rsidR="001B6772" w:rsidRDefault="001B6772">
      <w:pPr>
        <w:numPr>
          <w:ilvl w:val="0"/>
          <w:numId w:val="35"/>
        </w:numPr>
        <w:suppressAutoHyphens/>
        <w:spacing w:after="120" w:line="240" w:lineRule="auto"/>
        <w:jc w:val="both"/>
        <w:rPr>
          <w:rFonts w:ascii="Calibri" w:eastAsia="Calibri" w:hAnsi="Calibri" w:cs="Calibri"/>
          <w:lang w:eastAsia="ar-SA"/>
        </w:rPr>
      </w:pPr>
      <w:r w:rsidRPr="001B6772">
        <w:rPr>
          <w:rFonts w:ascii="Calibri" w:eastAsia="Calibri" w:hAnsi="Calibri" w:cs="Calibri"/>
          <w:lang w:eastAsia="ar-SA"/>
        </w:rPr>
        <w:t>pozyskanie lub ujawnienie danych jest wyraźnie uregulowane przepisem prawa.</w:t>
      </w:r>
    </w:p>
    <w:p w14:paraId="387F6265" w14:textId="1FDD20B2" w:rsidR="001B6772" w:rsidRPr="001B6772" w:rsidRDefault="001B6772">
      <w:pPr>
        <w:numPr>
          <w:ilvl w:val="0"/>
          <w:numId w:val="34"/>
        </w:numPr>
        <w:suppressAutoHyphens/>
        <w:spacing w:after="120" w:line="240" w:lineRule="auto"/>
        <w:ind w:left="357" w:hanging="357"/>
        <w:jc w:val="both"/>
        <w:rPr>
          <w:rFonts w:eastAsia="Calibri" w:cstheme="minorHAnsi"/>
          <w:lang w:eastAsia="ar-SA"/>
        </w:rPr>
      </w:pPr>
      <w:r w:rsidRPr="001B6772">
        <w:rPr>
          <w:rFonts w:eastAsia="Calibri" w:cstheme="minorHAnsi"/>
          <w:lang w:eastAsia="ar-SA"/>
        </w:rPr>
        <w:t>Obowiązek informacyjny może być realizowany w formie pisemnej lub elektronicznej, w</w:t>
      </w:r>
      <w:r>
        <w:rPr>
          <w:rFonts w:eastAsia="Calibri" w:cstheme="minorHAnsi"/>
          <w:lang w:eastAsia="ar-SA"/>
        </w:rPr>
        <w:t> </w:t>
      </w:r>
      <w:r w:rsidRPr="001B6772">
        <w:rPr>
          <w:rFonts w:eastAsia="Calibri" w:cstheme="minorHAnsi"/>
          <w:lang w:eastAsia="ar-SA"/>
        </w:rPr>
        <w:t xml:space="preserve">szczególności poprzez zamieszczenie klauzul informacyjnych na stronie internetowej </w:t>
      </w:r>
      <w:r w:rsidRPr="001B6772">
        <w:rPr>
          <w:rFonts w:eastAsia="Calibri" w:cstheme="minorHAnsi"/>
          <w:highlight w:val="cyan"/>
          <w:lang w:eastAsia="ar-SA"/>
        </w:rPr>
        <w:t>Klubu,</w:t>
      </w:r>
      <w:r w:rsidRPr="001B6772">
        <w:rPr>
          <w:rFonts w:eastAsia="Calibri" w:cstheme="minorHAnsi"/>
          <w:lang w:eastAsia="ar-SA"/>
        </w:rPr>
        <w:t xml:space="preserve"> w</w:t>
      </w:r>
      <w:r>
        <w:rPr>
          <w:rFonts w:eastAsia="Calibri" w:cstheme="minorHAnsi"/>
          <w:lang w:eastAsia="ar-SA"/>
        </w:rPr>
        <w:t> </w:t>
      </w:r>
      <w:r w:rsidRPr="001B6772">
        <w:rPr>
          <w:rFonts w:eastAsia="Calibri" w:cstheme="minorHAnsi"/>
          <w:lang w:eastAsia="ar-SA"/>
        </w:rPr>
        <w:t>formularzach zgłoszeniowych, regulaminach, umowach lub innych dokumentach wykorzystywanych przy zbieraniu danych osobowych</w:t>
      </w:r>
    </w:p>
    <w:p w14:paraId="496D62FD" w14:textId="53D67E68" w:rsidR="001B6772" w:rsidRPr="001B6772" w:rsidRDefault="001B6772">
      <w:pPr>
        <w:numPr>
          <w:ilvl w:val="0"/>
          <w:numId w:val="34"/>
        </w:numPr>
        <w:suppressAutoHyphens/>
        <w:spacing w:after="120" w:line="240" w:lineRule="auto"/>
        <w:ind w:left="357" w:hanging="357"/>
        <w:jc w:val="both"/>
        <w:rPr>
          <w:rFonts w:eastAsia="Calibri" w:cstheme="minorHAnsi"/>
          <w:lang w:eastAsia="ar-SA"/>
        </w:rPr>
      </w:pPr>
      <w:r w:rsidRPr="001B6772">
        <w:rPr>
          <w:rFonts w:eastAsia="Calibri" w:cstheme="minorHAnsi"/>
          <w:lang w:eastAsia="ar-SA"/>
        </w:rPr>
        <w:t xml:space="preserve">W przypadku przetwarzania danych osobowych osób małoletnich </w:t>
      </w:r>
      <w:r w:rsidRPr="001B6772">
        <w:rPr>
          <w:rFonts w:eastAsia="Calibri" w:cstheme="minorHAnsi"/>
          <w:highlight w:val="cyan"/>
          <w:lang w:eastAsia="ar-SA"/>
        </w:rPr>
        <w:t>Klub</w:t>
      </w:r>
      <w:r w:rsidRPr="001B6772">
        <w:rPr>
          <w:rFonts w:eastAsia="Calibri" w:cstheme="minorHAnsi"/>
          <w:lang w:eastAsia="ar-SA"/>
        </w:rPr>
        <w:t xml:space="preserve"> realizuje obowiązek informacyjny wobec ich przedstawicieli ustawowych, zgodnie z obowiązującymi przepisami prawa</w:t>
      </w:r>
    </w:p>
    <w:p w14:paraId="71311E4F" w14:textId="7C3AE9F2" w:rsidR="001B6772" w:rsidRPr="001B6772" w:rsidRDefault="001B6772">
      <w:pPr>
        <w:numPr>
          <w:ilvl w:val="0"/>
          <w:numId w:val="34"/>
        </w:numPr>
        <w:suppressAutoHyphens/>
        <w:spacing w:after="120" w:line="240" w:lineRule="auto"/>
        <w:ind w:left="357" w:hanging="357"/>
        <w:jc w:val="both"/>
        <w:rPr>
          <w:rFonts w:eastAsia="Calibri" w:cstheme="minorHAnsi"/>
          <w:lang w:eastAsia="ar-SA"/>
        </w:rPr>
      </w:pPr>
      <w:r w:rsidRPr="001B6772">
        <w:rPr>
          <w:rFonts w:eastAsia="Calibri" w:cstheme="minorHAnsi"/>
          <w:lang w:eastAsia="ar-SA"/>
        </w:rPr>
        <w:t xml:space="preserve">Wzory klauzul informacyjnych dla poszczególnych kategorii osób oraz wskazanie miejsc, gdzie te klauzule należy zamieścić zawiera </w:t>
      </w:r>
      <w:r w:rsidRPr="001B6772">
        <w:rPr>
          <w:rFonts w:eastAsia="Calibri" w:cstheme="minorHAnsi"/>
          <w:b/>
          <w:bCs/>
          <w:lang w:eastAsia="ar-SA"/>
        </w:rPr>
        <w:t xml:space="preserve">Załącznik nr </w:t>
      </w:r>
      <w:r w:rsidR="007F3F90">
        <w:rPr>
          <w:rFonts w:eastAsia="Calibri" w:cstheme="minorHAnsi"/>
          <w:b/>
          <w:bCs/>
          <w:lang w:eastAsia="ar-SA"/>
        </w:rPr>
        <w:t>9</w:t>
      </w:r>
      <w:r w:rsidRPr="001B6772">
        <w:rPr>
          <w:rFonts w:eastAsia="Calibri" w:cstheme="minorHAnsi"/>
          <w:b/>
          <w:bCs/>
          <w:lang w:eastAsia="ar-SA"/>
        </w:rPr>
        <w:t xml:space="preserve"> do Polityki.</w:t>
      </w:r>
    </w:p>
    <w:p w14:paraId="31C4C004" w14:textId="294F8CED" w:rsidR="001B6772" w:rsidRDefault="001B6772">
      <w:pPr>
        <w:numPr>
          <w:ilvl w:val="0"/>
          <w:numId w:val="34"/>
        </w:numPr>
        <w:suppressAutoHyphens/>
        <w:spacing w:after="120" w:line="240" w:lineRule="auto"/>
        <w:ind w:left="357" w:hanging="357"/>
        <w:jc w:val="both"/>
        <w:rPr>
          <w:rFonts w:eastAsia="Calibri" w:cstheme="minorHAnsi"/>
          <w:lang w:eastAsia="ar-SA"/>
        </w:rPr>
      </w:pPr>
      <w:r w:rsidRPr="001B6772">
        <w:rPr>
          <w:rFonts w:eastAsia="Calibri" w:cstheme="minorHAnsi"/>
          <w:lang w:eastAsia="ar-SA"/>
        </w:rPr>
        <w:t>W przypadku braku odpowiedniej klauzuli informacyjnej dla danej kategorii osób w</w:t>
      </w:r>
      <w:r w:rsidRPr="001B6772">
        <w:rPr>
          <w:rFonts w:eastAsia="Calibri" w:cstheme="minorHAnsi"/>
          <w:b/>
          <w:bCs/>
          <w:lang w:eastAsia="ar-SA"/>
        </w:rPr>
        <w:t xml:space="preserve"> Załączniku nr </w:t>
      </w:r>
      <w:r w:rsidR="007F3F90">
        <w:rPr>
          <w:rFonts w:eastAsia="Calibri" w:cstheme="minorHAnsi"/>
          <w:b/>
          <w:bCs/>
          <w:lang w:eastAsia="ar-SA"/>
        </w:rPr>
        <w:t>9</w:t>
      </w:r>
      <w:r w:rsidRPr="001B6772">
        <w:rPr>
          <w:rFonts w:eastAsia="Calibri" w:cstheme="minorHAnsi"/>
          <w:b/>
          <w:bCs/>
          <w:lang w:eastAsia="ar-SA"/>
        </w:rPr>
        <w:t xml:space="preserve"> do Polityki</w:t>
      </w:r>
      <w:r w:rsidRPr="001B6772">
        <w:rPr>
          <w:rFonts w:eastAsia="Calibri" w:cstheme="minorHAnsi"/>
          <w:lang w:eastAsia="ar-SA"/>
        </w:rPr>
        <w:t xml:space="preserve">, </w:t>
      </w:r>
      <w:r w:rsidRPr="001B6772">
        <w:rPr>
          <w:rFonts w:eastAsia="Calibri" w:cstheme="minorHAnsi"/>
          <w:highlight w:val="cyan"/>
          <w:lang w:eastAsia="ar-SA"/>
        </w:rPr>
        <w:t>Klub</w:t>
      </w:r>
      <w:r w:rsidRPr="001B6772">
        <w:rPr>
          <w:rFonts w:eastAsia="Calibri" w:cstheme="minorHAnsi"/>
          <w:lang w:eastAsia="ar-SA"/>
        </w:rPr>
        <w:t xml:space="preserve"> przygotowuje właściwą klauzulę informacyjną w oparciu o wzór ogólnej klauzuli informacyjnej, z uwzględnieniem charakteru oraz celu przetwarzania danych osobowych.</w:t>
      </w:r>
    </w:p>
    <w:p w14:paraId="10F2FC5F" w14:textId="56B19A2C" w:rsidR="008659F5" w:rsidRPr="001B6772" w:rsidRDefault="001B6772">
      <w:pPr>
        <w:numPr>
          <w:ilvl w:val="0"/>
          <w:numId w:val="34"/>
        </w:numPr>
        <w:suppressAutoHyphens/>
        <w:spacing w:after="120" w:line="240" w:lineRule="auto"/>
        <w:ind w:left="357" w:hanging="357"/>
        <w:jc w:val="both"/>
        <w:rPr>
          <w:rFonts w:eastAsia="Calibri" w:cstheme="minorHAnsi"/>
          <w:lang w:eastAsia="ar-SA"/>
        </w:rPr>
      </w:pPr>
      <w:r w:rsidRPr="001B6772">
        <w:rPr>
          <w:rFonts w:eastAsia="Calibri" w:cstheme="minorHAnsi"/>
          <w:lang w:eastAsia="ar-SA"/>
        </w:rPr>
        <w:t>Realizacja obowiązku informacyjnego nie wymaga uzyskania podpisu osoby, której dane dotyczą, ani potwierdzenia zapoznania się z treścią klauzuli informacyjnej. Obowiązek informacyjny uważa się za spełniony poprzez skuteczne przekazanie osobie, której dane dotyczą, wymaganych informacji w</w:t>
      </w:r>
      <w:r>
        <w:rPr>
          <w:rFonts w:eastAsia="Calibri" w:cstheme="minorHAnsi"/>
          <w:lang w:eastAsia="ar-SA"/>
        </w:rPr>
        <w:t> </w:t>
      </w:r>
      <w:r w:rsidRPr="001B6772">
        <w:rPr>
          <w:rFonts w:eastAsia="Calibri" w:cstheme="minorHAnsi"/>
          <w:lang w:eastAsia="ar-SA"/>
        </w:rPr>
        <w:t>sposób przejrzysty i dostępny.</w:t>
      </w:r>
    </w:p>
    <w:p w14:paraId="17A04459" w14:textId="47332A85" w:rsidR="00CE46D8" w:rsidRPr="00CE46D8" w:rsidRDefault="00CE46D8" w:rsidP="00647A58">
      <w:pPr>
        <w:pStyle w:val="Nagwek2"/>
      </w:pPr>
      <w:bookmarkStart w:id="159" w:name="_Toc217046729"/>
      <w:r w:rsidRPr="00CE46D8">
        <w:t>Żądania osób</w:t>
      </w:r>
      <w:bookmarkEnd w:id="158"/>
      <w:r w:rsidR="000C00FE">
        <w:t>, Realizacja praw podmiotów danych</w:t>
      </w:r>
      <w:bookmarkEnd w:id="159"/>
    </w:p>
    <w:p w14:paraId="7A6ABC88" w14:textId="382CA049" w:rsidR="00CE46D8" w:rsidRPr="00CE46D8" w:rsidRDefault="001B6772">
      <w:pPr>
        <w:numPr>
          <w:ilvl w:val="0"/>
          <w:numId w:val="19"/>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realizuje prawa osób, których dane dotyczą zgodnie z wymaganiami art. 15-22 Rozporządzenia. </w:t>
      </w:r>
    </w:p>
    <w:p w14:paraId="37BF3F35" w14:textId="69B06337" w:rsidR="001B6772" w:rsidRPr="001B6772" w:rsidRDefault="001B6772">
      <w:pPr>
        <w:numPr>
          <w:ilvl w:val="0"/>
          <w:numId w:val="19"/>
        </w:numPr>
        <w:spacing w:after="120" w:line="240" w:lineRule="auto"/>
        <w:jc w:val="both"/>
        <w:rPr>
          <w:rFonts w:cstheme="minorHAnsi"/>
          <w:color w:val="000000" w:themeColor="text1"/>
        </w:rPr>
      </w:pPr>
      <w:r w:rsidRPr="001B6772">
        <w:rPr>
          <w:rFonts w:cstheme="minorHAnsi"/>
        </w:rPr>
        <w:t xml:space="preserve">Każda osoba fizyczna ma możliwość wnieść swoje żądanie drogą elektroniczną na adresy mailowe wskazane na stronie internetowej lub w klauzulach informacyjnych, a także listownie na adres </w:t>
      </w:r>
      <w:r w:rsidRPr="001B6772">
        <w:rPr>
          <w:rFonts w:cstheme="minorHAnsi"/>
          <w:color w:val="000000" w:themeColor="text1"/>
        </w:rPr>
        <w:t>siedziby Administratora.</w:t>
      </w:r>
    </w:p>
    <w:p w14:paraId="17895F56" w14:textId="7481B297" w:rsidR="00CE46D8" w:rsidRPr="00CE46D8" w:rsidRDefault="006A2394">
      <w:pPr>
        <w:numPr>
          <w:ilvl w:val="0"/>
          <w:numId w:val="19"/>
        </w:numPr>
        <w:suppressAutoHyphens/>
        <w:spacing w:after="120" w:line="240" w:lineRule="auto"/>
        <w:jc w:val="both"/>
        <w:rPr>
          <w:rFonts w:ascii="Calibri" w:eastAsia="Calibri" w:hAnsi="Calibri" w:cs="Times New Roman"/>
          <w:lang w:eastAsia="ar-SA"/>
        </w:rPr>
      </w:pPr>
      <w:r w:rsidRPr="006A2394">
        <w:rPr>
          <w:rFonts w:ascii="Calibri" w:eastAsia="Calibri" w:hAnsi="Calibri" w:cs="Times New Roman"/>
          <w:lang w:eastAsia="ar-SA"/>
        </w:rPr>
        <w:t xml:space="preserve">Przed udzieleniem stosownych informacji </w:t>
      </w:r>
      <w:r w:rsidRPr="006A2394">
        <w:rPr>
          <w:rFonts w:ascii="Calibri" w:eastAsia="Calibri" w:hAnsi="Calibri" w:cs="Times New Roman"/>
          <w:highlight w:val="cyan"/>
          <w:lang w:eastAsia="ar-SA"/>
        </w:rPr>
        <w:t>Klub</w:t>
      </w:r>
      <w:r w:rsidRPr="006A2394">
        <w:rPr>
          <w:rFonts w:ascii="Calibri" w:eastAsia="Calibri" w:hAnsi="Calibri" w:cs="Times New Roman"/>
          <w:lang w:eastAsia="ar-SA"/>
        </w:rPr>
        <w:t xml:space="preserve"> weryfikuje tożsamość osoby fizycznej składającej żądanie. W przypadku uzasadnionych wątpliwości co do tożsamości osoby, której dane dotyczą, </w:t>
      </w:r>
      <w:r w:rsidRPr="006A2394">
        <w:rPr>
          <w:rFonts w:ascii="Calibri" w:eastAsia="Calibri" w:hAnsi="Calibri" w:cs="Times New Roman"/>
          <w:highlight w:val="cyan"/>
          <w:lang w:eastAsia="ar-SA"/>
        </w:rPr>
        <w:t>Klub</w:t>
      </w:r>
      <w:r w:rsidRPr="006A2394">
        <w:rPr>
          <w:rFonts w:ascii="Calibri" w:eastAsia="Calibri" w:hAnsi="Calibri" w:cs="Times New Roman"/>
          <w:lang w:eastAsia="ar-SA"/>
        </w:rPr>
        <w:t xml:space="preserve"> może zażądać od tej osoby dodatkowych informacji niezbędnych wyłącznie do potwierdzenia jej tożsamości</w:t>
      </w:r>
      <w:r w:rsidR="00CE46D8" w:rsidRPr="00CE46D8">
        <w:rPr>
          <w:rFonts w:ascii="Calibri" w:eastAsia="Calibri" w:hAnsi="Calibri" w:cs="Times New Roman"/>
          <w:lang w:eastAsia="ar-SA"/>
        </w:rPr>
        <w:t>.</w:t>
      </w:r>
    </w:p>
    <w:p w14:paraId="0C1B3525" w14:textId="3B05B613" w:rsidR="00CE46D8" w:rsidRPr="00CE46D8" w:rsidRDefault="001B6772">
      <w:pPr>
        <w:numPr>
          <w:ilvl w:val="0"/>
          <w:numId w:val="19"/>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bez zbędnej zwłoki – </w:t>
      </w:r>
      <w:r w:rsidR="00CE46D8" w:rsidRPr="000976BE">
        <w:rPr>
          <w:rFonts w:ascii="Calibri" w:eastAsia="Calibri" w:hAnsi="Calibri" w:cs="Times New Roman"/>
          <w:b/>
          <w:bCs/>
          <w:lang w:eastAsia="ar-SA"/>
        </w:rPr>
        <w:t>najpóźniej w terminie miesiąca</w:t>
      </w:r>
      <w:r w:rsidR="00CE46D8" w:rsidRPr="00CE46D8">
        <w:rPr>
          <w:rFonts w:ascii="Calibri" w:eastAsia="Calibri" w:hAnsi="Calibri" w:cs="Times New Roman"/>
          <w:lang w:eastAsia="ar-SA"/>
        </w:rPr>
        <w:t xml:space="preserve"> od otrzymania żądania – udziela osobie, której dane dotyczą, informacji o działaniach podjętych w związku z żądaniem na podstawie art. 15–22.</w:t>
      </w:r>
    </w:p>
    <w:p w14:paraId="0AD28A30" w14:textId="1A03BEA7" w:rsidR="00CE46D8" w:rsidRPr="00CE46D8" w:rsidRDefault="00CE46D8">
      <w:pPr>
        <w:numPr>
          <w:ilvl w:val="0"/>
          <w:numId w:val="19"/>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W razie potrzeby termin ten można przedłużyć o kolejne dwa miesiące z uwagi na skomplikowany charakter żądania lub liczbę żądań. W terminie miesiąca od otrzymania żądania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informuje osobę, której dane dotyczą o takim przedłużeniu terminu, z podaniem przyczyn opóźnienia. </w:t>
      </w:r>
    </w:p>
    <w:p w14:paraId="7DD1A5F7" w14:textId="2E6ADAFA" w:rsidR="005731CA" w:rsidRPr="005731CA" w:rsidRDefault="00CE46D8">
      <w:pPr>
        <w:numPr>
          <w:ilvl w:val="0"/>
          <w:numId w:val="19"/>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lastRenderedPageBreak/>
        <w:t>Jeśli osoba, której dane dotyczą, przekazała swoje żądanie elektronicznie, w miarę możliwości informacje także są przekazywane elektronicznie</w:t>
      </w:r>
      <w:r w:rsidR="005731CA">
        <w:rPr>
          <w:rFonts w:ascii="Calibri" w:eastAsia="Calibri" w:hAnsi="Calibri" w:cs="Times New Roman"/>
          <w:lang w:eastAsia="ar-SA"/>
        </w:rPr>
        <w:t xml:space="preserve"> z zastosowaniem odpowiednich środków </w:t>
      </w:r>
      <w:r w:rsidR="00876975">
        <w:rPr>
          <w:rFonts w:ascii="Calibri" w:eastAsia="Calibri" w:hAnsi="Calibri" w:cs="Times New Roman"/>
          <w:lang w:eastAsia="ar-SA"/>
        </w:rPr>
        <w:t>bezpieczeństwa</w:t>
      </w:r>
      <w:r w:rsidRPr="00CE46D8">
        <w:rPr>
          <w:rFonts w:ascii="Calibri" w:eastAsia="Calibri" w:hAnsi="Calibri" w:cs="Times New Roman"/>
          <w:lang w:eastAsia="ar-SA"/>
        </w:rPr>
        <w:t>, chyba że osoba, której dane dotyczą, zażąda innej formy.</w:t>
      </w:r>
    </w:p>
    <w:p w14:paraId="28F6289A" w14:textId="2649FE95" w:rsidR="004D2537" w:rsidRDefault="001B6772">
      <w:pPr>
        <w:numPr>
          <w:ilvl w:val="0"/>
          <w:numId w:val="19"/>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prowadzi </w:t>
      </w:r>
      <w:r w:rsidR="00CE46D8" w:rsidRPr="001B6772">
        <w:rPr>
          <w:rFonts w:ascii="Calibri" w:eastAsia="Calibri" w:hAnsi="Calibri" w:cs="Times New Roman"/>
          <w:b/>
          <w:bCs/>
          <w:lang w:eastAsia="ar-SA"/>
        </w:rPr>
        <w:t>Rejestr żądań i realizacji uprawnień osób, których dane dotyczą</w:t>
      </w:r>
      <w:r w:rsidR="00CE46D8" w:rsidRPr="005731CA">
        <w:rPr>
          <w:rFonts w:ascii="Calibri" w:eastAsia="Calibri" w:hAnsi="Calibri" w:cs="Times New Roman"/>
          <w:lang w:eastAsia="ar-SA"/>
        </w:rPr>
        <w:t xml:space="preserve"> przy wykorzystaniu wzoru stanowiącego </w:t>
      </w:r>
      <w:r w:rsidR="00CE46D8" w:rsidRPr="007F3F90">
        <w:rPr>
          <w:rFonts w:ascii="Calibri" w:eastAsia="Calibri" w:hAnsi="Calibri" w:cs="Times New Roman"/>
          <w:b/>
          <w:lang w:eastAsia="ar-SA"/>
        </w:rPr>
        <w:t xml:space="preserve">Załącznik nr </w:t>
      </w:r>
      <w:r w:rsidR="007F3F90" w:rsidRPr="007F3F90">
        <w:rPr>
          <w:rFonts w:ascii="Calibri" w:eastAsia="Calibri" w:hAnsi="Calibri" w:cs="Times New Roman"/>
          <w:b/>
          <w:lang w:eastAsia="ar-SA"/>
        </w:rPr>
        <w:t>10</w:t>
      </w:r>
      <w:r w:rsidR="00CE46D8" w:rsidRPr="007F3F90">
        <w:rPr>
          <w:rFonts w:ascii="Calibri" w:eastAsia="Calibri" w:hAnsi="Calibri" w:cs="Times New Roman"/>
          <w:b/>
          <w:lang w:eastAsia="ar-SA"/>
        </w:rPr>
        <w:t xml:space="preserve"> do Polityki.</w:t>
      </w:r>
    </w:p>
    <w:p w14:paraId="483693B2" w14:textId="6DF69EAA" w:rsidR="004D2537" w:rsidRPr="006E6471" w:rsidRDefault="004D2537">
      <w:pPr>
        <w:numPr>
          <w:ilvl w:val="0"/>
          <w:numId w:val="19"/>
        </w:numPr>
        <w:suppressAutoHyphens/>
        <w:spacing w:after="120" w:line="240" w:lineRule="auto"/>
        <w:jc w:val="both"/>
        <w:rPr>
          <w:rFonts w:ascii="Calibri" w:eastAsia="Calibri" w:hAnsi="Calibri" w:cs="Times New Roman"/>
          <w:lang w:eastAsia="ar-SA"/>
        </w:rPr>
      </w:pPr>
      <w:r>
        <w:rPr>
          <w:rFonts w:ascii="Calibri" w:eastAsia="Calibri" w:hAnsi="Calibri" w:cs="Times New Roman"/>
          <w:lang w:eastAsia="ar-SA"/>
        </w:rPr>
        <w:t xml:space="preserve">Podczas realizacji praw osób, których dane dotyczą, </w:t>
      </w:r>
      <w:r w:rsidR="001B6772" w:rsidRPr="001B6772">
        <w:rPr>
          <w:rFonts w:ascii="Calibri" w:eastAsia="Calibri" w:hAnsi="Calibri" w:cs="Times New Roman"/>
          <w:highlight w:val="cyan"/>
          <w:lang w:eastAsia="ar-SA"/>
        </w:rPr>
        <w:t>Klub</w:t>
      </w:r>
      <w:r>
        <w:rPr>
          <w:rFonts w:ascii="Calibri" w:eastAsia="Calibri" w:hAnsi="Calibri" w:cs="Times New Roman"/>
          <w:lang w:eastAsia="ar-SA"/>
        </w:rPr>
        <w:t xml:space="preserve"> bierze każdorazowo pod uwagę prawa i wolności innych osób fizycznych (tzw. prawa osób trzecich). </w:t>
      </w:r>
      <w:r w:rsidR="00CE46D8" w:rsidRPr="004D2537">
        <w:rPr>
          <w:rFonts w:ascii="Calibri" w:eastAsia="Calibri" w:hAnsi="Calibri" w:cs="Times New Roman"/>
          <w:lang w:eastAsia="ar-SA"/>
        </w:rPr>
        <w:t xml:space="preserve">W </w:t>
      </w:r>
      <w:r>
        <w:rPr>
          <w:rFonts w:ascii="Calibri" w:eastAsia="Calibri" w:hAnsi="Calibri" w:cs="Times New Roman"/>
          <w:lang w:eastAsia="ar-SA"/>
        </w:rPr>
        <w:t xml:space="preserve">sytuacji, w której spełnienie żądania </w:t>
      </w:r>
      <w:r w:rsidR="00CE46D8" w:rsidRPr="004D2537">
        <w:rPr>
          <w:rFonts w:ascii="Calibri" w:eastAsia="Calibri" w:hAnsi="Calibri" w:cs="Times New Roman"/>
          <w:lang w:eastAsia="ar-SA"/>
        </w:rPr>
        <w:t xml:space="preserve">o wydanie kopii danych może niekorzystnie wpłynąć na prawa i wolności innych osób (np. prawa związane z ochroną danych innych osób, prawa własności intelektualnej, tajemnicę handlową, dobra osobiste), </w:t>
      </w:r>
      <w:r w:rsidR="001B6772">
        <w:rPr>
          <w:rFonts w:ascii="Calibri" w:eastAsia="Calibri" w:hAnsi="Calibri" w:cs="Times New Roman"/>
          <w:highlight w:val="cyan"/>
          <w:lang w:eastAsia="ar-SA"/>
        </w:rPr>
        <w:t>Klub</w:t>
      </w:r>
      <w:r w:rsidR="00CE46D8" w:rsidRPr="004D2537">
        <w:rPr>
          <w:rFonts w:ascii="Calibri" w:eastAsia="Calibri" w:hAnsi="Calibri" w:cs="Times New Roman"/>
          <w:lang w:eastAsia="ar-SA"/>
        </w:rPr>
        <w:t xml:space="preserve"> może </w:t>
      </w:r>
      <w:r w:rsidR="00580A28">
        <w:rPr>
          <w:rFonts w:ascii="Calibri" w:eastAsia="Calibri" w:hAnsi="Calibri" w:cs="Times New Roman"/>
          <w:lang w:eastAsia="ar-SA"/>
        </w:rPr>
        <w:t xml:space="preserve">poprosić osobę o dodatkowe </w:t>
      </w:r>
      <w:r w:rsidR="00CE46D8" w:rsidRPr="004D2537">
        <w:rPr>
          <w:rFonts w:ascii="Calibri" w:eastAsia="Calibri" w:hAnsi="Calibri" w:cs="Times New Roman"/>
          <w:lang w:eastAsia="ar-SA"/>
        </w:rPr>
        <w:t>wyjaśnienia lub podjąć inne prawem dozwolone kroki, łącznie z</w:t>
      </w:r>
      <w:r w:rsidR="00876975" w:rsidRPr="004D2537">
        <w:rPr>
          <w:rFonts w:ascii="Calibri" w:eastAsia="Calibri" w:hAnsi="Calibri" w:cs="Times New Roman"/>
          <w:lang w:eastAsia="ar-SA"/>
        </w:rPr>
        <w:t> </w:t>
      </w:r>
      <w:r w:rsidR="00CE46D8" w:rsidRPr="004D2537">
        <w:rPr>
          <w:rFonts w:ascii="Calibri" w:eastAsia="Calibri" w:hAnsi="Calibri" w:cs="Times New Roman"/>
          <w:lang w:eastAsia="ar-SA"/>
        </w:rPr>
        <w:t>odmową zadość</w:t>
      </w:r>
      <w:r>
        <w:rPr>
          <w:rFonts w:ascii="Calibri" w:eastAsia="Calibri" w:hAnsi="Calibri" w:cs="Times New Roman"/>
          <w:lang w:eastAsia="ar-SA"/>
        </w:rPr>
        <w:t xml:space="preserve"> </w:t>
      </w:r>
      <w:r w:rsidR="00CE46D8" w:rsidRPr="004D2537">
        <w:rPr>
          <w:rFonts w:ascii="Calibri" w:eastAsia="Calibri" w:hAnsi="Calibri" w:cs="Times New Roman"/>
          <w:lang w:eastAsia="ar-SA"/>
        </w:rPr>
        <w:t>uczynienia żądaniu.</w:t>
      </w:r>
    </w:p>
    <w:p w14:paraId="4FC57985" w14:textId="09F635D9" w:rsidR="00CE46D8" w:rsidRPr="004D2537" w:rsidRDefault="006A2394">
      <w:pPr>
        <w:numPr>
          <w:ilvl w:val="0"/>
          <w:numId w:val="19"/>
        </w:numPr>
        <w:suppressAutoHyphens/>
        <w:spacing w:after="120" w:line="240" w:lineRule="auto"/>
        <w:jc w:val="both"/>
        <w:rPr>
          <w:rFonts w:ascii="Calibri" w:eastAsia="Calibri" w:hAnsi="Calibri" w:cs="Times New Roman"/>
          <w:lang w:eastAsia="ar-SA"/>
        </w:rPr>
      </w:pPr>
      <w:r w:rsidRPr="006A2394">
        <w:rPr>
          <w:rFonts w:ascii="Calibri" w:eastAsia="Calibri" w:hAnsi="Calibri" w:cs="Times New Roman"/>
          <w:lang w:eastAsia="ar-SA"/>
        </w:rPr>
        <w:t xml:space="preserve">W przypadku odmowy uwzględnienia żądania </w:t>
      </w:r>
      <w:r w:rsidRPr="006A2394">
        <w:rPr>
          <w:rFonts w:ascii="Calibri" w:eastAsia="Calibri" w:hAnsi="Calibri" w:cs="Times New Roman"/>
          <w:highlight w:val="cyan"/>
          <w:lang w:eastAsia="ar-SA"/>
        </w:rPr>
        <w:t>Klub</w:t>
      </w:r>
      <w:r w:rsidRPr="006A2394">
        <w:rPr>
          <w:rFonts w:ascii="Calibri" w:eastAsia="Calibri" w:hAnsi="Calibri" w:cs="Times New Roman"/>
          <w:lang w:eastAsia="ar-SA"/>
        </w:rPr>
        <w:t xml:space="preserve"> informuje osobę, której dane dotyczą, bez zbędnej zwłoki, </w:t>
      </w:r>
      <w:r w:rsidRPr="006A2394">
        <w:rPr>
          <w:rFonts w:ascii="Calibri" w:eastAsia="Calibri" w:hAnsi="Calibri" w:cs="Times New Roman"/>
          <w:b/>
          <w:bCs/>
          <w:u w:val="single"/>
          <w:lang w:eastAsia="ar-SA"/>
        </w:rPr>
        <w:t xml:space="preserve">nie później jednak niż w terminie </w:t>
      </w:r>
      <w:r w:rsidR="008348D1">
        <w:rPr>
          <w:rFonts w:ascii="Calibri" w:eastAsia="Calibri" w:hAnsi="Calibri" w:cs="Times New Roman"/>
          <w:b/>
          <w:bCs/>
          <w:u w:val="single"/>
          <w:lang w:eastAsia="ar-SA"/>
        </w:rPr>
        <w:t xml:space="preserve">30 dni </w:t>
      </w:r>
      <w:r w:rsidRPr="006A2394">
        <w:rPr>
          <w:rFonts w:ascii="Calibri" w:eastAsia="Calibri" w:hAnsi="Calibri" w:cs="Times New Roman"/>
          <w:b/>
          <w:bCs/>
          <w:u w:val="single"/>
          <w:lang w:eastAsia="ar-SA"/>
        </w:rPr>
        <w:t>od otrzymania żądania</w:t>
      </w:r>
      <w:r w:rsidRPr="006A2394">
        <w:rPr>
          <w:rFonts w:ascii="Calibri" w:eastAsia="Calibri" w:hAnsi="Calibri" w:cs="Times New Roman"/>
          <w:lang w:eastAsia="ar-SA"/>
        </w:rPr>
        <w:t>, o powodach odmowy oraz o przysługujących jej prawach, w tym o prawie wniesienia skargi do Prezesa Urzędu Ochrony Danych Osobowych oraz prawie do skorzystania ze środków ochrony prawnej przed sądem</w:t>
      </w:r>
      <w:r w:rsidR="00CE46D8" w:rsidRPr="004D2537">
        <w:rPr>
          <w:rFonts w:ascii="Calibri" w:eastAsia="Calibri" w:hAnsi="Calibri" w:cs="Times New Roman"/>
          <w:lang w:eastAsia="ar-SA"/>
        </w:rPr>
        <w:t>.</w:t>
      </w:r>
    </w:p>
    <w:p w14:paraId="65D3BF8D" w14:textId="72AEC3E7" w:rsidR="00CE46D8" w:rsidRPr="00CE46D8" w:rsidRDefault="006E6471" w:rsidP="000C224F">
      <w:pPr>
        <w:pStyle w:val="Nagwek3"/>
      </w:pPr>
      <w:bookmarkStart w:id="160" w:name="_Toc217046730"/>
      <w:r>
        <w:t>Prawo d</w:t>
      </w:r>
      <w:r w:rsidR="00CE46D8" w:rsidRPr="00CE46D8">
        <w:t>ostęp</w:t>
      </w:r>
      <w:r>
        <w:t>u</w:t>
      </w:r>
      <w:r w:rsidR="00CE46D8" w:rsidRPr="00CE46D8">
        <w:t xml:space="preserve"> do danych i wydanie kopii danych</w:t>
      </w:r>
      <w:bookmarkEnd w:id="160"/>
    </w:p>
    <w:p w14:paraId="07687512" w14:textId="76745E0D" w:rsidR="00CE46D8" w:rsidRPr="00CE46D8" w:rsidRDefault="00CE46D8">
      <w:pPr>
        <w:numPr>
          <w:ilvl w:val="0"/>
          <w:numId w:val="20"/>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Na </w:t>
      </w:r>
      <w:commentRangeStart w:id="161"/>
      <w:r w:rsidRPr="00CE46D8">
        <w:rPr>
          <w:rFonts w:ascii="Calibri" w:eastAsia="Calibri" w:hAnsi="Calibri" w:cs="Times New Roman"/>
          <w:lang w:eastAsia="ar-SA"/>
        </w:rPr>
        <w:t xml:space="preserve">żądanie osoby dotyczące dostępu do jej danych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w:t>
      </w:r>
      <w:commentRangeEnd w:id="161"/>
      <w:r w:rsidR="002D2EE0">
        <w:rPr>
          <w:rStyle w:val="Odwoaniedokomentarza"/>
          <w:rFonts w:ascii="Calibri" w:eastAsia="Calibri" w:hAnsi="Calibri" w:cs="Times New Roman"/>
          <w:lang w:eastAsia="ar-SA"/>
        </w:rPr>
        <w:commentReference w:id="161"/>
      </w:r>
      <w:r w:rsidRPr="00CE46D8">
        <w:rPr>
          <w:rFonts w:ascii="Calibri" w:eastAsia="Calibri" w:hAnsi="Calibri" w:cs="Times New Roman"/>
          <w:lang w:eastAsia="ar-SA"/>
        </w:rPr>
        <w:t xml:space="preserve">informuje osobę, czy przetwarza jej dane oraz informuje osobę o szczegółach przetwarzania, zgodnie z art. 15 RODO (zakres odpowiada obowiązkowi informacyjnemu przy zbieraniu danych), a także udziela osobie dostępu do danych jej dotyczących. </w:t>
      </w:r>
    </w:p>
    <w:p w14:paraId="4D5FD5C8" w14:textId="67D596B0" w:rsidR="00CE46D8" w:rsidRDefault="00CE46D8">
      <w:pPr>
        <w:numPr>
          <w:ilvl w:val="0"/>
          <w:numId w:val="20"/>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Dostęp do danych może być zrealizowany przez wydanie kopii danych.</w:t>
      </w:r>
    </w:p>
    <w:p w14:paraId="0802C93D" w14:textId="46DF9603" w:rsidR="00887E02" w:rsidRPr="00CE46D8" w:rsidRDefault="00887E02">
      <w:pPr>
        <w:numPr>
          <w:ilvl w:val="0"/>
          <w:numId w:val="20"/>
        </w:numPr>
        <w:suppressAutoHyphens/>
        <w:spacing w:after="120" w:line="240" w:lineRule="auto"/>
        <w:jc w:val="both"/>
        <w:rPr>
          <w:rFonts w:ascii="Calibri" w:eastAsia="Calibri" w:hAnsi="Calibri" w:cs="Times New Roman"/>
          <w:lang w:eastAsia="ar-SA"/>
        </w:rPr>
      </w:pPr>
      <w:r>
        <w:rPr>
          <w:rFonts w:ascii="Calibri" w:eastAsia="Calibri" w:hAnsi="Calibri" w:cs="Times New Roman"/>
          <w:lang w:eastAsia="ar-SA"/>
        </w:rPr>
        <w:t>Jeżeli kopia danych jest wydawana drogą elektroniczną, należy zadbać o zastosowanie odpowiednich środków ochro</w:t>
      </w:r>
      <w:r w:rsidR="004C537A">
        <w:rPr>
          <w:rFonts w:ascii="Calibri" w:eastAsia="Calibri" w:hAnsi="Calibri" w:cs="Times New Roman"/>
          <w:lang w:eastAsia="ar-SA"/>
        </w:rPr>
        <w:t xml:space="preserve">ny danych </w:t>
      </w:r>
      <w:r w:rsidR="004C537A" w:rsidRPr="008348D1">
        <w:rPr>
          <w:rFonts w:ascii="Calibri" w:eastAsia="Calibri" w:hAnsi="Calibri" w:cs="Times New Roman"/>
          <w:b/>
          <w:bCs/>
          <w:lang w:eastAsia="ar-SA"/>
        </w:rPr>
        <w:t>(np. wysłanie kopii danych jako zaszyfrowanego pliku i</w:t>
      </w:r>
      <w:r w:rsidR="00D7343E" w:rsidRPr="008348D1">
        <w:rPr>
          <w:rFonts w:ascii="Calibri" w:eastAsia="Calibri" w:hAnsi="Calibri" w:cs="Times New Roman"/>
          <w:b/>
          <w:bCs/>
          <w:lang w:eastAsia="ar-SA"/>
        </w:rPr>
        <w:t> </w:t>
      </w:r>
      <w:r w:rsidR="004C537A" w:rsidRPr="008348D1">
        <w:rPr>
          <w:rFonts w:ascii="Calibri" w:eastAsia="Calibri" w:hAnsi="Calibri" w:cs="Times New Roman"/>
          <w:b/>
          <w:bCs/>
          <w:lang w:eastAsia="ar-SA"/>
        </w:rPr>
        <w:t>podanie hasła inną drogą komunikacyjną np. sms)</w:t>
      </w:r>
    </w:p>
    <w:p w14:paraId="37C38CCF" w14:textId="0688EF0A" w:rsidR="006A2394" w:rsidRDefault="006A2394">
      <w:pPr>
        <w:numPr>
          <w:ilvl w:val="0"/>
          <w:numId w:val="20"/>
        </w:numPr>
        <w:suppressAutoHyphens/>
        <w:spacing w:after="120" w:line="240" w:lineRule="auto"/>
        <w:ind w:left="357" w:hanging="357"/>
        <w:jc w:val="both"/>
        <w:rPr>
          <w:rFonts w:ascii="Calibri" w:eastAsia="Calibri" w:hAnsi="Calibri" w:cs="Times New Roman"/>
          <w:lang w:eastAsia="ar-SA"/>
        </w:rPr>
      </w:pPr>
      <w:r w:rsidRPr="006A2394">
        <w:rPr>
          <w:rFonts w:ascii="Calibri" w:eastAsia="Calibri" w:hAnsi="Calibri" w:cs="Times New Roman"/>
          <w:highlight w:val="cyan"/>
          <w:lang w:eastAsia="ar-SA"/>
        </w:rPr>
        <w:t>Klub</w:t>
      </w:r>
      <w:r w:rsidRPr="006A2394">
        <w:rPr>
          <w:rFonts w:ascii="Calibri" w:eastAsia="Calibri" w:hAnsi="Calibri" w:cs="Times New Roman"/>
          <w:lang w:eastAsia="ar-SA"/>
        </w:rPr>
        <w:t xml:space="preserve"> może ograniczyć zakres informacji udostępnianych osobie, której dane dotyczą, jeżeli ich ujawnienie mogłoby niekorzystnie wpłynąć na prawa i wolności innych osób, w szczególności na ochronę danych osobowych innych osób, tajemnice prawnie chronione lub prawa własności intelektualnej, zgodnie z art. 15 ust. 4 RODO</w:t>
      </w:r>
      <w:r>
        <w:rPr>
          <w:rFonts w:ascii="Calibri" w:eastAsia="Calibri" w:hAnsi="Calibri" w:cs="Times New Roman"/>
          <w:lang w:eastAsia="ar-SA"/>
        </w:rPr>
        <w:t>.</w:t>
      </w:r>
    </w:p>
    <w:p w14:paraId="499F8450" w14:textId="2D497C32" w:rsidR="00CE46D8" w:rsidRPr="00CE46D8" w:rsidRDefault="001B6772">
      <w:pPr>
        <w:numPr>
          <w:ilvl w:val="0"/>
          <w:numId w:val="20"/>
        </w:numPr>
        <w:suppressAutoHyphens/>
        <w:spacing w:after="120" w:line="240" w:lineRule="auto"/>
        <w:ind w:left="357" w:hanging="357"/>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może również odmówić podjęcia działań, jeżeli wniosek o udzielenie informacji jest nieuzasadniony lub nadmierny (zbyt częsty). Na </w:t>
      </w:r>
      <w:r w:rsidR="006A2394" w:rsidRPr="006A2394">
        <w:rPr>
          <w:rFonts w:ascii="Calibri" w:eastAsia="Calibri" w:hAnsi="Calibri" w:cs="Times New Roman"/>
          <w:highlight w:val="cyan"/>
          <w:lang w:eastAsia="ar-SA"/>
        </w:rPr>
        <w:t>Klubie</w:t>
      </w:r>
      <w:r w:rsidR="00CE46D8" w:rsidRPr="00CE46D8">
        <w:rPr>
          <w:rFonts w:ascii="Calibri" w:eastAsia="Calibri" w:hAnsi="Calibri" w:cs="Times New Roman"/>
          <w:lang w:eastAsia="ar-SA"/>
        </w:rPr>
        <w:t xml:space="preserve"> spoczywa ciężar udowodnienia braku uzasadnienia lub nadmierności wniosku. </w:t>
      </w:r>
    </w:p>
    <w:p w14:paraId="07A3D7CB" w14:textId="02EEBA47" w:rsidR="00CE46D8" w:rsidRPr="00CE46D8" w:rsidRDefault="00CE46D8">
      <w:pPr>
        <w:numPr>
          <w:ilvl w:val="0"/>
          <w:numId w:val="20"/>
        </w:numPr>
        <w:suppressAutoHyphens/>
        <w:spacing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 xml:space="preserve">O decyzji dotyczącej niepodjęcia działań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musi poinformować wnioskodawcę niezwłocznie, </w:t>
      </w:r>
      <w:r w:rsidRPr="008348D1">
        <w:rPr>
          <w:rFonts w:ascii="Calibri" w:eastAsia="Calibri" w:hAnsi="Calibri" w:cs="Times New Roman"/>
          <w:b/>
          <w:bCs/>
          <w:u w:val="single"/>
          <w:lang w:eastAsia="ar-SA"/>
        </w:rPr>
        <w:t xml:space="preserve">nie później niż w terminie </w:t>
      </w:r>
      <w:r w:rsidR="0020003A" w:rsidRPr="008348D1">
        <w:rPr>
          <w:rFonts w:ascii="Calibri" w:eastAsia="Calibri" w:hAnsi="Calibri" w:cs="Times New Roman"/>
          <w:b/>
          <w:bCs/>
          <w:u w:val="single"/>
          <w:lang w:eastAsia="ar-SA"/>
        </w:rPr>
        <w:t>30 dni od daty</w:t>
      </w:r>
      <w:r w:rsidRPr="008348D1">
        <w:rPr>
          <w:rFonts w:ascii="Calibri" w:eastAsia="Calibri" w:hAnsi="Calibri" w:cs="Times New Roman"/>
          <w:b/>
          <w:bCs/>
          <w:u w:val="single"/>
          <w:lang w:eastAsia="ar-SA"/>
        </w:rPr>
        <w:t xml:space="preserve"> otrzymania żądania</w:t>
      </w:r>
      <w:r w:rsidRPr="00CE46D8">
        <w:rPr>
          <w:rFonts w:ascii="Calibri" w:eastAsia="Calibri" w:hAnsi="Calibri" w:cs="Times New Roman"/>
          <w:lang w:eastAsia="ar-SA"/>
        </w:rPr>
        <w:t xml:space="preserve">.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podaje w decyzji przyczyny niepodjęcia działań oraz informuje o możliwości wniesienia skargi do organu nadzorczego oraz skorzystania ze środków ochrony prawnej przed sądem.</w:t>
      </w:r>
    </w:p>
    <w:p w14:paraId="339A3B59" w14:textId="7749C986" w:rsidR="00CE46D8" w:rsidRPr="00CE46D8" w:rsidRDefault="00580A28" w:rsidP="000C224F">
      <w:pPr>
        <w:pStyle w:val="Nagwek3"/>
      </w:pPr>
      <w:bookmarkStart w:id="162" w:name="_Toc217046731"/>
      <w:r w:rsidRPr="00580A28">
        <w:t>Prawo do sprostowania danych</w:t>
      </w:r>
      <w:bookmarkEnd w:id="162"/>
      <w:r w:rsidRPr="00580A28">
        <w:t xml:space="preserve"> </w:t>
      </w:r>
    </w:p>
    <w:p w14:paraId="3EE38C70" w14:textId="4B2CCD68" w:rsidR="00CE46D8" w:rsidRPr="00CE46D8" w:rsidRDefault="001B6772">
      <w:pPr>
        <w:numPr>
          <w:ilvl w:val="0"/>
          <w:numId w:val="7"/>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w:t>
      </w:r>
      <w:commentRangeStart w:id="163"/>
      <w:r w:rsidR="00CE46D8" w:rsidRPr="00CE46D8">
        <w:rPr>
          <w:rFonts w:ascii="Calibri" w:eastAsia="Calibri" w:hAnsi="Calibri" w:cs="Times New Roman"/>
          <w:lang w:eastAsia="ar-SA"/>
        </w:rPr>
        <w:t xml:space="preserve">dokonuje sprostowania nieprawidłowych </w:t>
      </w:r>
      <w:commentRangeEnd w:id="163"/>
      <w:r w:rsidR="002D2EE0">
        <w:rPr>
          <w:rStyle w:val="Odwoaniedokomentarza"/>
          <w:rFonts w:ascii="Calibri" w:eastAsia="Calibri" w:hAnsi="Calibri" w:cs="Times New Roman"/>
          <w:lang w:eastAsia="ar-SA"/>
        </w:rPr>
        <w:commentReference w:id="163"/>
      </w:r>
      <w:r w:rsidR="00CE46D8" w:rsidRPr="00CE46D8">
        <w:rPr>
          <w:rFonts w:ascii="Calibri" w:eastAsia="Calibri" w:hAnsi="Calibri" w:cs="Times New Roman"/>
          <w:lang w:eastAsia="ar-SA"/>
        </w:rPr>
        <w:t>danych</w:t>
      </w:r>
      <w:r w:rsidR="00B85BFC">
        <w:rPr>
          <w:rFonts w:ascii="Calibri" w:eastAsia="Calibri" w:hAnsi="Calibri" w:cs="Times New Roman"/>
          <w:lang w:eastAsia="ar-SA"/>
        </w:rPr>
        <w:t xml:space="preserve"> i uzupełnienia danych </w:t>
      </w:r>
      <w:r w:rsidR="00CE46D8" w:rsidRPr="00CE46D8">
        <w:rPr>
          <w:rFonts w:ascii="Calibri" w:eastAsia="Calibri" w:hAnsi="Calibri" w:cs="Times New Roman"/>
          <w:lang w:eastAsia="ar-SA"/>
        </w:rPr>
        <w:t>na żądanie osoby</w:t>
      </w:r>
      <w:r w:rsidR="00B85BFC">
        <w:rPr>
          <w:rFonts w:ascii="Calibri" w:eastAsia="Calibri" w:hAnsi="Calibri" w:cs="Times New Roman"/>
          <w:lang w:eastAsia="ar-SA"/>
        </w:rPr>
        <w:t>, której dane dotyczą.</w:t>
      </w:r>
    </w:p>
    <w:p w14:paraId="6BEBA665" w14:textId="77777777" w:rsidR="00DF0745" w:rsidRDefault="00DF0745">
      <w:pPr>
        <w:numPr>
          <w:ilvl w:val="0"/>
          <w:numId w:val="7"/>
        </w:numPr>
        <w:suppressAutoHyphens/>
        <w:spacing w:after="120" w:line="240" w:lineRule="auto"/>
        <w:jc w:val="both"/>
        <w:rPr>
          <w:rFonts w:ascii="Calibri" w:eastAsia="Calibri" w:hAnsi="Calibri" w:cs="Times New Roman"/>
          <w:lang w:eastAsia="ar-SA"/>
        </w:rPr>
      </w:pPr>
      <w:r w:rsidRPr="00DF0745">
        <w:rPr>
          <w:rFonts w:ascii="Calibri" w:eastAsia="Calibri" w:hAnsi="Calibri" w:cs="Times New Roman"/>
          <w:highlight w:val="cyan"/>
          <w:lang w:eastAsia="ar-SA"/>
        </w:rPr>
        <w:t>Klub</w:t>
      </w:r>
      <w:r w:rsidRPr="00DF0745">
        <w:rPr>
          <w:rFonts w:ascii="Calibri" w:eastAsia="Calibri" w:hAnsi="Calibri" w:cs="Times New Roman"/>
          <w:lang w:eastAsia="ar-SA"/>
        </w:rPr>
        <w:t xml:space="preserve"> może odmówić sprostowania danych, jeżeli osoba, której dane dotyczą, nie wykaże w rozsądny sposób nieprawidłowości danych, których sprostowania się domaga</w:t>
      </w:r>
    </w:p>
    <w:p w14:paraId="0196286E" w14:textId="63F29283" w:rsidR="00B85BFC" w:rsidRPr="00CE46D8" w:rsidRDefault="001B6772">
      <w:pPr>
        <w:numPr>
          <w:ilvl w:val="0"/>
          <w:numId w:val="7"/>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B85BFC">
        <w:rPr>
          <w:rFonts w:ascii="Calibri" w:eastAsia="Calibri" w:hAnsi="Calibri" w:cs="Times New Roman"/>
          <w:lang w:eastAsia="ar-SA"/>
        </w:rPr>
        <w:t xml:space="preserve"> ma prawo odmówić uzupełnienia danych, jeżeli dane</w:t>
      </w:r>
      <w:r w:rsidR="0020003A">
        <w:rPr>
          <w:rFonts w:ascii="Calibri" w:eastAsia="Calibri" w:hAnsi="Calibri" w:cs="Times New Roman"/>
          <w:lang w:eastAsia="ar-SA"/>
        </w:rPr>
        <w:t xml:space="preserve"> te byłyby w kontekście danego przetwarzania nadmiarowe.</w:t>
      </w:r>
    </w:p>
    <w:p w14:paraId="50FC8CCC" w14:textId="2D956B33" w:rsidR="00CE46D8" w:rsidRPr="00B85BFC" w:rsidRDefault="001B6772">
      <w:pPr>
        <w:numPr>
          <w:ilvl w:val="0"/>
          <w:numId w:val="7"/>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B85BFC">
        <w:rPr>
          <w:rFonts w:ascii="Calibri" w:eastAsia="Calibri" w:hAnsi="Calibri" w:cs="Times New Roman"/>
          <w:lang w:eastAsia="ar-SA"/>
        </w:rPr>
        <w:t xml:space="preserve"> może polegać na oświadczeniu osoby co do uzupełnianych danych, chyba że będzie to niewystarczające w świetle przyjętych przez </w:t>
      </w:r>
      <w:r>
        <w:rPr>
          <w:rFonts w:ascii="Calibri" w:eastAsia="Calibri" w:hAnsi="Calibri" w:cs="Times New Roman"/>
          <w:highlight w:val="cyan"/>
          <w:lang w:eastAsia="ar-SA"/>
        </w:rPr>
        <w:t>Klub</w:t>
      </w:r>
      <w:r w:rsidR="00CE46D8" w:rsidRPr="00B85BFC">
        <w:rPr>
          <w:rFonts w:ascii="Calibri" w:eastAsia="Calibri" w:hAnsi="Calibri" w:cs="Times New Roman"/>
          <w:lang w:eastAsia="ar-SA"/>
        </w:rPr>
        <w:t xml:space="preserve"> procedur (np. co do pozyskiwania takich danych), </w:t>
      </w:r>
      <w:r w:rsidR="00B85BFC">
        <w:rPr>
          <w:rFonts w:ascii="Calibri" w:eastAsia="Calibri" w:hAnsi="Calibri" w:cs="Times New Roman"/>
          <w:lang w:eastAsia="ar-SA"/>
        </w:rPr>
        <w:t xml:space="preserve">przepisów </w:t>
      </w:r>
      <w:r w:rsidR="00CE46D8" w:rsidRPr="00B85BFC">
        <w:rPr>
          <w:rFonts w:ascii="Calibri" w:eastAsia="Calibri" w:hAnsi="Calibri" w:cs="Times New Roman"/>
          <w:lang w:eastAsia="ar-SA"/>
        </w:rPr>
        <w:t>prawa lub zaistnieją podstawy, aby uznać oświadczenie za niewiarygodne.</w:t>
      </w:r>
    </w:p>
    <w:p w14:paraId="03B25B22" w14:textId="6F4BBBA5" w:rsidR="00CE46D8" w:rsidRPr="00CE46D8" w:rsidRDefault="00580A28" w:rsidP="000C224F">
      <w:pPr>
        <w:pStyle w:val="Nagwek3"/>
      </w:pPr>
      <w:bookmarkStart w:id="164" w:name="_Toc217046732"/>
      <w:r w:rsidRPr="00580A28">
        <w:lastRenderedPageBreak/>
        <w:t>Prawo do usunięcia danych („prawo do bycia zapomnianym”)</w:t>
      </w:r>
      <w:bookmarkEnd w:id="164"/>
      <w:r w:rsidRPr="00580A28">
        <w:t xml:space="preserve"> </w:t>
      </w:r>
    </w:p>
    <w:p w14:paraId="6C5EE5D7" w14:textId="69FB630E" w:rsidR="00CE46D8" w:rsidRPr="00CE46D8" w:rsidRDefault="00CE46D8">
      <w:pPr>
        <w:numPr>
          <w:ilvl w:val="0"/>
          <w:numId w:val="4"/>
        </w:numPr>
        <w:suppressAutoHyphens/>
        <w:spacing w:after="120" w:line="240" w:lineRule="auto"/>
        <w:ind w:hanging="357"/>
        <w:jc w:val="both"/>
        <w:rPr>
          <w:rFonts w:ascii="Calibri" w:eastAsia="Calibri" w:hAnsi="Calibri" w:cs="Times New Roman"/>
          <w:lang w:eastAsia="ar-SA"/>
        </w:rPr>
      </w:pPr>
      <w:r w:rsidRPr="00CE46D8">
        <w:rPr>
          <w:rFonts w:ascii="Calibri" w:eastAsia="Calibri" w:hAnsi="Calibri" w:cs="Times New Roman"/>
          <w:lang w:eastAsia="ar-SA"/>
        </w:rPr>
        <w:t xml:space="preserve">Na </w:t>
      </w:r>
      <w:commentRangeStart w:id="165"/>
      <w:r w:rsidRPr="00CE46D8">
        <w:rPr>
          <w:rFonts w:ascii="Calibri" w:eastAsia="Calibri" w:hAnsi="Calibri" w:cs="Times New Roman"/>
          <w:lang w:eastAsia="ar-SA"/>
        </w:rPr>
        <w:t xml:space="preserve">żądanie osoby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usuwa dane, </w:t>
      </w:r>
      <w:r w:rsidR="00B85BFC">
        <w:rPr>
          <w:rFonts w:ascii="Calibri" w:eastAsia="Calibri" w:hAnsi="Calibri" w:cs="Times New Roman"/>
          <w:lang w:eastAsia="ar-SA"/>
        </w:rPr>
        <w:t>jeżeli</w:t>
      </w:r>
      <w:r w:rsidRPr="00CE46D8">
        <w:rPr>
          <w:rFonts w:ascii="Calibri" w:eastAsia="Calibri" w:hAnsi="Calibri" w:cs="Times New Roman"/>
          <w:lang w:eastAsia="ar-SA"/>
        </w:rPr>
        <w:t>:</w:t>
      </w:r>
      <w:commentRangeEnd w:id="165"/>
      <w:r w:rsidR="002D2EE0">
        <w:rPr>
          <w:rStyle w:val="Odwoaniedokomentarza"/>
          <w:rFonts w:ascii="Calibri" w:eastAsia="Calibri" w:hAnsi="Calibri" w:cs="Times New Roman"/>
          <w:lang w:eastAsia="ar-SA"/>
        </w:rPr>
        <w:commentReference w:id="165"/>
      </w:r>
    </w:p>
    <w:p w14:paraId="0FA455AE" w14:textId="39808AB4"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dane nie są niezbędne do celów, </w:t>
      </w:r>
      <w:r w:rsidR="00763462">
        <w:rPr>
          <w:rFonts w:ascii="Calibri" w:eastAsia="Calibri" w:hAnsi="Calibri" w:cs="Times New Roman"/>
          <w:lang w:eastAsia="ar-SA"/>
        </w:rPr>
        <w:t xml:space="preserve">dla </w:t>
      </w:r>
      <w:r w:rsidRPr="00CE46D8">
        <w:rPr>
          <w:rFonts w:ascii="Calibri" w:eastAsia="Calibri" w:hAnsi="Calibri" w:cs="Times New Roman"/>
          <w:lang w:eastAsia="ar-SA"/>
        </w:rPr>
        <w:t>których zostały zebrane, ani przetwarzane w innych zgodnych z prawem celach,</w:t>
      </w:r>
    </w:p>
    <w:p w14:paraId="2E77AF55" w14:textId="77777777"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zgoda na ich przetwarzanie została cofnięta, a nie ma innej podstawy prawnej przetwarzania,</w:t>
      </w:r>
    </w:p>
    <w:p w14:paraId="408E0F6B" w14:textId="77777777"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osoba wniosła skuteczny sprzeciw względem przetwarzania tych danych,</w:t>
      </w:r>
    </w:p>
    <w:p w14:paraId="24F256E9" w14:textId="77777777"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dane były przetwarzane niezgodnie z prawem,</w:t>
      </w:r>
    </w:p>
    <w:p w14:paraId="7FFCF6B7" w14:textId="77777777"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konieczność usunięcia wynika z obowiązku prawnego,</w:t>
      </w:r>
    </w:p>
    <w:p w14:paraId="2691D506" w14:textId="77777777" w:rsidR="00CE46D8" w:rsidRPr="00CE46D8" w:rsidRDefault="00CE46D8">
      <w:pPr>
        <w:numPr>
          <w:ilvl w:val="0"/>
          <w:numId w:val="21"/>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żądanie dotyczy danych dziecka zebranych na podstawie zgody w celu świadczenia usług społeczeństwa informacyjnego oferowanych bezpośrednio dziecku (np. profil dziecka na portalu społecznościowym, udział w konkursie na stronie internetowej).</w:t>
      </w:r>
    </w:p>
    <w:p w14:paraId="43A61B79" w14:textId="3F0E8983" w:rsidR="00CE46D8" w:rsidRPr="00CE46D8" w:rsidRDefault="00DF0745">
      <w:pPr>
        <w:numPr>
          <w:ilvl w:val="0"/>
          <w:numId w:val="4"/>
        </w:numPr>
        <w:suppressAutoHyphens/>
        <w:spacing w:after="120" w:line="240" w:lineRule="auto"/>
        <w:ind w:left="357" w:hanging="357"/>
        <w:jc w:val="both"/>
        <w:rPr>
          <w:rFonts w:ascii="Calibri" w:eastAsia="Calibri" w:hAnsi="Calibri" w:cs="Times New Roman"/>
          <w:lang w:eastAsia="ar-SA"/>
        </w:rPr>
      </w:pPr>
      <w:r w:rsidRPr="00DF0745">
        <w:rPr>
          <w:rFonts w:ascii="Calibri" w:eastAsia="Calibri" w:hAnsi="Calibri" w:cs="Times New Roman"/>
          <w:highlight w:val="cyan"/>
          <w:lang w:eastAsia="ar-SA"/>
        </w:rPr>
        <w:t>Klub</w:t>
      </w:r>
      <w:r w:rsidRPr="00DF0745">
        <w:rPr>
          <w:rFonts w:ascii="Calibri" w:eastAsia="Calibri" w:hAnsi="Calibri" w:cs="Times New Roman"/>
          <w:lang w:eastAsia="ar-SA"/>
        </w:rPr>
        <w:t xml:space="preserve"> określa sposób obsługi prawa do usunięcia danych w taki sposób, aby zapewnić efektywną realizację tego prawa przy poszanowaniu wszystkich zasad ochrony danych, w tym bezpieczeństwa, a także każdorazową weryfikację, czy nie zachodzą wyjątki, o których mowa w art. 17 ust. 3 RODO, w szczególności obowiązki prawne lub potrzeba przetwarzania danych do ustalenia, dochodzenia lub obrony roszczeń</w:t>
      </w:r>
      <w:r w:rsidR="00CE46D8" w:rsidRPr="00CE46D8">
        <w:rPr>
          <w:rFonts w:ascii="Calibri" w:eastAsia="Calibri" w:hAnsi="Calibri" w:cs="Times New Roman"/>
          <w:lang w:eastAsia="ar-SA"/>
        </w:rPr>
        <w:t>.</w:t>
      </w:r>
    </w:p>
    <w:p w14:paraId="5678D80F" w14:textId="3E87EA2A" w:rsidR="00CE46D8" w:rsidRPr="00CE46D8" w:rsidRDefault="00CE46D8">
      <w:pPr>
        <w:numPr>
          <w:ilvl w:val="0"/>
          <w:numId w:val="4"/>
        </w:numPr>
        <w:suppressAutoHyphens/>
        <w:spacing w:after="120" w:line="240" w:lineRule="auto"/>
        <w:ind w:left="357"/>
        <w:jc w:val="both"/>
        <w:rPr>
          <w:rFonts w:ascii="Calibri" w:eastAsia="Calibri" w:hAnsi="Calibri" w:cs="Times New Roman"/>
          <w:lang w:eastAsia="ar-SA"/>
        </w:rPr>
      </w:pPr>
      <w:r w:rsidRPr="00CE46D8">
        <w:rPr>
          <w:rFonts w:ascii="Calibri" w:eastAsia="Calibri" w:hAnsi="Calibri" w:cs="Times New Roman"/>
          <w:lang w:eastAsia="ar-SA"/>
        </w:rPr>
        <w:t xml:space="preserve">Jeżeli dane podlegające usunięciu zostały upublicznione przez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w:t>
      </w:r>
      <w:r w:rsidR="001B6772">
        <w:rPr>
          <w:rFonts w:ascii="Calibri" w:eastAsia="Calibri" w:hAnsi="Calibri" w:cs="Times New Roman"/>
          <w:highlight w:val="cyan"/>
          <w:lang w:eastAsia="ar-SA"/>
        </w:rPr>
        <w:t>Klub</w:t>
      </w:r>
      <w:r w:rsidRPr="00CE46D8">
        <w:rPr>
          <w:rFonts w:ascii="Calibri" w:eastAsia="Calibri" w:hAnsi="Calibri" w:cs="Times New Roman"/>
          <w:lang w:eastAsia="ar-SA"/>
        </w:rPr>
        <w:t xml:space="preserve"> podejmuje rozsądne działania, w tym środki techniczne, by poinformować innych administratorów przetwarzających te dane osobowe o potrzebie usunięcia danych i dostępu do nich.</w:t>
      </w:r>
    </w:p>
    <w:p w14:paraId="714799B1" w14:textId="60F655FF" w:rsidR="00CE46D8" w:rsidRPr="00CE46D8" w:rsidRDefault="00580A28" w:rsidP="000C224F">
      <w:pPr>
        <w:pStyle w:val="Nagwek3"/>
      </w:pPr>
      <w:bookmarkStart w:id="166" w:name="_Toc217046733"/>
      <w:r w:rsidRPr="00580A28">
        <w:t>Prawo do ograniczenia przetwarzania</w:t>
      </w:r>
      <w:bookmarkEnd w:id="166"/>
      <w:r w:rsidRPr="00580A28">
        <w:t xml:space="preserve"> </w:t>
      </w:r>
    </w:p>
    <w:p w14:paraId="62E0059F" w14:textId="4BE25F73" w:rsidR="00CE46D8" w:rsidRPr="00CE46D8" w:rsidRDefault="001B6772">
      <w:pPr>
        <w:numPr>
          <w:ilvl w:val="0"/>
          <w:numId w:val="5"/>
        </w:numPr>
        <w:suppressAutoHyphens/>
        <w:spacing w:after="120" w:line="240" w:lineRule="auto"/>
        <w:ind w:hanging="357"/>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dokonuje </w:t>
      </w:r>
      <w:commentRangeStart w:id="167"/>
      <w:r w:rsidR="00CE46D8" w:rsidRPr="00CE46D8">
        <w:rPr>
          <w:rFonts w:ascii="Calibri" w:eastAsia="Calibri" w:hAnsi="Calibri" w:cs="Times New Roman"/>
          <w:lang w:eastAsia="ar-SA"/>
        </w:rPr>
        <w:t>ograniczenia przetwarzania danych na żądanie osoby</w:t>
      </w:r>
      <w:commentRangeEnd w:id="167"/>
      <w:r w:rsidR="002D2EE0">
        <w:rPr>
          <w:rStyle w:val="Odwoaniedokomentarza"/>
          <w:rFonts w:ascii="Calibri" w:eastAsia="Calibri" w:hAnsi="Calibri" w:cs="Times New Roman"/>
          <w:lang w:eastAsia="ar-SA"/>
        </w:rPr>
        <w:commentReference w:id="167"/>
      </w:r>
      <w:r w:rsidR="00CE46D8" w:rsidRPr="00CE46D8">
        <w:rPr>
          <w:rFonts w:ascii="Calibri" w:eastAsia="Calibri" w:hAnsi="Calibri" w:cs="Times New Roman"/>
          <w:lang w:eastAsia="ar-SA"/>
        </w:rPr>
        <w:t xml:space="preserve">, </w:t>
      </w:r>
      <w:r w:rsidR="00B85BFC">
        <w:rPr>
          <w:rFonts w:ascii="Calibri" w:eastAsia="Calibri" w:hAnsi="Calibri" w:cs="Times New Roman"/>
          <w:lang w:eastAsia="ar-SA"/>
        </w:rPr>
        <w:t>jeżeli</w:t>
      </w:r>
      <w:r w:rsidR="00CE46D8" w:rsidRPr="00CE46D8">
        <w:rPr>
          <w:rFonts w:ascii="Calibri" w:eastAsia="Calibri" w:hAnsi="Calibri" w:cs="Times New Roman"/>
          <w:lang w:eastAsia="ar-SA"/>
        </w:rPr>
        <w:t>:</w:t>
      </w:r>
    </w:p>
    <w:p w14:paraId="47449B60" w14:textId="77777777" w:rsidR="00CE46D8" w:rsidRPr="00CE46D8" w:rsidRDefault="00CE46D8">
      <w:pPr>
        <w:numPr>
          <w:ilvl w:val="0"/>
          <w:numId w:val="6"/>
        </w:numPr>
        <w:suppressAutoHyphens/>
        <w:spacing w:after="120" w:line="240" w:lineRule="auto"/>
        <w:ind w:hanging="357"/>
        <w:jc w:val="both"/>
        <w:rPr>
          <w:rFonts w:ascii="Calibri" w:eastAsia="Calibri" w:hAnsi="Calibri" w:cs="Times New Roman"/>
          <w:lang w:eastAsia="ar-SA"/>
        </w:rPr>
      </w:pPr>
      <w:r w:rsidRPr="00CE46D8">
        <w:rPr>
          <w:rFonts w:ascii="Calibri" w:eastAsia="Calibri" w:hAnsi="Calibri" w:cs="Times New Roman"/>
          <w:lang w:eastAsia="ar-SA"/>
        </w:rPr>
        <w:t>osoba kwestionuje prawidłowość danych – na okres pozwalający sprawdzić ich prawidłowość,</w:t>
      </w:r>
    </w:p>
    <w:p w14:paraId="2E0979F5" w14:textId="77777777" w:rsidR="00CE46D8" w:rsidRPr="00CE46D8" w:rsidRDefault="00CE46D8">
      <w:pPr>
        <w:numPr>
          <w:ilvl w:val="0"/>
          <w:numId w:val="6"/>
        </w:numPr>
        <w:suppressAutoHyphens/>
        <w:spacing w:after="120" w:line="240" w:lineRule="auto"/>
        <w:ind w:hanging="357"/>
        <w:jc w:val="both"/>
        <w:rPr>
          <w:rFonts w:ascii="Calibri" w:eastAsia="Calibri" w:hAnsi="Calibri" w:cs="Times New Roman"/>
          <w:lang w:eastAsia="ar-SA"/>
        </w:rPr>
      </w:pPr>
      <w:r w:rsidRPr="00CE46D8">
        <w:rPr>
          <w:rFonts w:ascii="Calibri" w:eastAsia="Calibri" w:hAnsi="Calibri" w:cs="Times New Roman"/>
          <w:lang w:eastAsia="ar-SA"/>
        </w:rPr>
        <w:t>przetwarzanie jest niezgodne z prawem, a osoba, której dane dotyczą, sprzeciwia się usunięciu danych osobowych, żądając w zamian ograniczenia ich wykorzystywania,</w:t>
      </w:r>
    </w:p>
    <w:p w14:paraId="3C987BCE" w14:textId="7FFECEDD" w:rsidR="00CE46D8" w:rsidRPr="00CE46D8" w:rsidRDefault="001B6772">
      <w:pPr>
        <w:numPr>
          <w:ilvl w:val="0"/>
          <w:numId w:val="6"/>
        </w:numPr>
        <w:suppressAutoHyphens/>
        <w:spacing w:after="120" w:line="240" w:lineRule="auto"/>
        <w:ind w:hanging="357"/>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nie potrzebuje już danych osobowych, ale są one potrzebne osobie, której dane dotyczą, do ustalenia, dochodzenia lub obrony roszczeń,</w:t>
      </w:r>
    </w:p>
    <w:p w14:paraId="40D25278" w14:textId="680236EE" w:rsidR="00CE46D8" w:rsidRPr="00CE46D8" w:rsidRDefault="00CE46D8">
      <w:pPr>
        <w:numPr>
          <w:ilvl w:val="0"/>
          <w:numId w:val="6"/>
        </w:numPr>
        <w:suppressAutoHyphens/>
        <w:spacing w:after="120" w:line="240" w:lineRule="auto"/>
        <w:ind w:hanging="357"/>
        <w:jc w:val="both"/>
        <w:rPr>
          <w:rFonts w:ascii="Calibri" w:eastAsia="Calibri" w:hAnsi="Calibri" w:cs="Times New Roman"/>
          <w:lang w:eastAsia="ar-SA"/>
        </w:rPr>
      </w:pPr>
      <w:r w:rsidRPr="00CE46D8">
        <w:rPr>
          <w:rFonts w:ascii="Calibri" w:eastAsia="Calibri" w:hAnsi="Calibri" w:cs="Times New Roman"/>
          <w:lang w:eastAsia="ar-SA"/>
        </w:rPr>
        <w:t xml:space="preserve">osoba wniosła sprzeciw względem przetwarzania z przyczyn związanych z jej szczególną sytuacją – do czasu stwierdzenia, czy po stronie </w:t>
      </w:r>
      <w:r w:rsidR="00DF0745" w:rsidRPr="00DF0745">
        <w:rPr>
          <w:rFonts w:ascii="Calibri" w:eastAsia="Calibri" w:hAnsi="Calibri" w:cs="Times New Roman"/>
          <w:highlight w:val="cyan"/>
          <w:lang w:eastAsia="ar-SA"/>
        </w:rPr>
        <w:t>Klubu</w:t>
      </w:r>
      <w:r w:rsidR="00DF0745">
        <w:rPr>
          <w:rFonts w:ascii="Calibri" w:eastAsia="Calibri" w:hAnsi="Calibri" w:cs="Times New Roman"/>
          <w:lang w:eastAsia="ar-SA"/>
        </w:rPr>
        <w:t xml:space="preserve"> </w:t>
      </w:r>
      <w:r w:rsidRPr="00CE46D8">
        <w:rPr>
          <w:rFonts w:ascii="Calibri" w:eastAsia="Calibri" w:hAnsi="Calibri" w:cs="Times New Roman"/>
          <w:lang w:eastAsia="ar-SA"/>
        </w:rPr>
        <w:t xml:space="preserve">zachodzą prawnie uzasadnione podstawy nadrzędne wobec podstaw sprzeciwu. </w:t>
      </w:r>
    </w:p>
    <w:p w14:paraId="5FB2AE1E" w14:textId="21100174" w:rsidR="00CE46D8" w:rsidRPr="00CE46D8" w:rsidRDefault="00CE46D8">
      <w:pPr>
        <w:numPr>
          <w:ilvl w:val="0"/>
          <w:numId w:val="5"/>
        </w:numPr>
        <w:suppressAutoHyphens/>
        <w:spacing w:after="120" w:line="240" w:lineRule="auto"/>
        <w:ind w:hanging="357"/>
        <w:jc w:val="both"/>
        <w:rPr>
          <w:rFonts w:ascii="Calibri" w:eastAsia="Calibri" w:hAnsi="Calibri" w:cs="Times New Roman"/>
          <w:lang w:eastAsia="ar-SA"/>
        </w:rPr>
      </w:pPr>
      <w:r w:rsidRPr="00CE46D8">
        <w:rPr>
          <w:rFonts w:ascii="Calibri" w:eastAsia="Calibri" w:hAnsi="Calibri" w:cs="Times New Roman"/>
          <w:lang w:eastAsia="ar-SA"/>
        </w:rPr>
        <w:t>W trakcie ograniczenia przetwarzania</w:t>
      </w:r>
      <w:r w:rsidR="002462A8" w:rsidRPr="002462A8">
        <w:rPr>
          <w:rFonts w:ascii="Calibri" w:eastAsia="Calibri" w:hAnsi="Calibri" w:cs="Times New Roman"/>
          <w:highlight w:val="cyan"/>
          <w:lang w:eastAsia="ar-SA"/>
        </w:rPr>
        <w:t xml:space="preserve"> </w:t>
      </w:r>
      <w:r w:rsidR="001B6772">
        <w:rPr>
          <w:rFonts w:ascii="Calibri" w:eastAsia="Calibri" w:hAnsi="Calibri" w:cs="Times New Roman"/>
          <w:highlight w:val="cyan"/>
          <w:lang w:eastAsia="ar-SA"/>
        </w:rPr>
        <w:t>Klub</w:t>
      </w:r>
      <w:r w:rsidR="002462A8" w:rsidRPr="00CE46D8">
        <w:rPr>
          <w:rFonts w:ascii="Calibri" w:eastAsia="Calibri" w:hAnsi="Calibri" w:cs="Times New Roman"/>
          <w:lang w:eastAsia="ar-SA"/>
        </w:rPr>
        <w:t xml:space="preserve"> </w:t>
      </w:r>
      <w:r w:rsidRPr="00CE46D8">
        <w:rPr>
          <w:rFonts w:ascii="Calibri" w:eastAsia="Calibri" w:hAnsi="Calibri" w:cs="Times New Roman"/>
          <w:lang w:eastAsia="ar-SA"/>
        </w:rPr>
        <w:t>przechowuje dane, natomiast</w:t>
      </w:r>
      <w:r w:rsidR="002462A8">
        <w:rPr>
          <w:rFonts w:ascii="Calibri" w:eastAsia="Calibri" w:hAnsi="Calibri" w:cs="Times New Roman"/>
          <w:lang w:eastAsia="ar-SA"/>
        </w:rPr>
        <w:t xml:space="preserve"> </w:t>
      </w:r>
      <w:r w:rsidRPr="00CE46D8">
        <w:rPr>
          <w:rFonts w:ascii="Calibri" w:eastAsia="Calibri" w:hAnsi="Calibri" w:cs="Times New Roman"/>
          <w:lang w:eastAsia="ar-SA"/>
        </w:rPr>
        <w:t>nie wykorzystuje</w:t>
      </w:r>
      <w:r w:rsidR="00274AE8">
        <w:rPr>
          <w:rFonts w:ascii="Calibri" w:eastAsia="Calibri" w:hAnsi="Calibri" w:cs="Times New Roman"/>
          <w:lang w:eastAsia="ar-SA"/>
        </w:rPr>
        <w:t xml:space="preserve"> </w:t>
      </w:r>
      <w:r w:rsidR="002462A8">
        <w:rPr>
          <w:rFonts w:ascii="Calibri" w:eastAsia="Calibri" w:hAnsi="Calibri" w:cs="Times New Roman"/>
          <w:lang w:eastAsia="ar-SA"/>
        </w:rPr>
        <w:t>ich</w:t>
      </w:r>
      <w:r w:rsidRPr="00CE46D8">
        <w:rPr>
          <w:rFonts w:ascii="Calibri" w:eastAsia="Calibri" w:hAnsi="Calibri" w:cs="Times New Roman"/>
          <w:lang w:eastAsia="ar-SA"/>
        </w:rPr>
        <w:t>, nie przekazuje, bez zgody osoby, której dane dotyczą, chyba że w celu ustalenia, dochodzenia lub obrony roszczeń, lub w celu ochrony praw innej osoby fizycznej lub prawnej, lub z uwagi na ważne względy interesu publicznego.</w:t>
      </w:r>
    </w:p>
    <w:p w14:paraId="64CE9DA5" w14:textId="63FFFAF4" w:rsidR="00CE46D8" w:rsidRPr="00CE46D8" w:rsidRDefault="00DF0745">
      <w:pPr>
        <w:numPr>
          <w:ilvl w:val="0"/>
          <w:numId w:val="5"/>
        </w:numPr>
        <w:suppressAutoHyphens/>
        <w:spacing w:after="120" w:line="240" w:lineRule="auto"/>
        <w:ind w:hanging="357"/>
        <w:jc w:val="both"/>
        <w:rPr>
          <w:rFonts w:ascii="Calibri" w:eastAsia="Calibri" w:hAnsi="Calibri" w:cs="Times New Roman"/>
          <w:lang w:eastAsia="ar-SA"/>
        </w:rPr>
      </w:pPr>
      <w:r w:rsidRPr="00DF0745">
        <w:rPr>
          <w:rFonts w:ascii="Calibri" w:eastAsia="Calibri" w:hAnsi="Calibri" w:cs="Times New Roman"/>
          <w:highlight w:val="cyan"/>
          <w:lang w:eastAsia="ar-SA"/>
        </w:rPr>
        <w:t>Klub</w:t>
      </w:r>
      <w:r w:rsidRPr="00DF0745">
        <w:rPr>
          <w:rFonts w:ascii="Calibri" w:eastAsia="Calibri" w:hAnsi="Calibri" w:cs="Times New Roman"/>
          <w:lang w:eastAsia="ar-SA"/>
        </w:rPr>
        <w:t xml:space="preserve"> informuje osobę, której dane dotyczą, przed uchyleniem ograniczenia przetwarzania danych osobowych</w:t>
      </w:r>
      <w:r w:rsidR="00CE46D8" w:rsidRPr="00CE46D8">
        <w:rPr>
          <w:rFonts w:ascii="Calibri" w:eastAsia="Calibri" w:hAnsi="Calibri" w:cs="Times New Roman"/>
          <w:lang w:eastAsia="ar-SA"/>
        </w:rPr>
        <w:t>.</w:t>
      </w:r>
    </w:p>
    <w:p w14:paraId="64237882" w14:textId="3F64D154" w:rsidR="00CE46D8" w:rsidRPr="00CE46D8" w:rsidRDefault="004C592D" w:rsidP="000C224F">
      <w:pPr>
        <w:pStyle w:val="Nagwek3"/>
      </w:pPr>
      <w:bookmarkStart w:id="168" w:name="_Toc217046734"/>
      <w:r w:rsidRPr="004C592D">
        <w:t>Prawo do przenoszenia danych</w:t>
      </w:r>
      <w:bookmarkEnd w:id="168"/>
      <w:r w:rsidRPr="004C592D">
        <w:t xml:space="preserve"> </w:t>
      </w:r>
    </w:p>
    <w:p w14:paraId="3FD305A4" w14:textId="0CD45739" w:rsidR="00CE46D8" w:rsidRPr="00CE46D8" w:rsidRDefault="002D2EE0" w:rsidP="00CE46D8">
      <w:pPr>
        <w:suppressAutoHyphens/>
        <w:spacing w:after="120" w:line="240" w:lineRule="auto"/>
        <w:jc w:val="both"/>
        <w:rPr>
          <w:rFonts w:ascii="Calibri" w:eastAsia="Calibri" w:hAnsi="Calibri" w:cs="Times New Roman"/>
          <w:lang w:eastAsia="ar-SA"/>
        </w:rPr>
      </w:pPr>
      <w:commentRangeStart w:id="169"/>
      <w:r w:rsidRPr="002D2EE0">
        <w:rPr>
          <w:rFonts w:ascii="Calibri" w:eastAsia="Calibri" w:hAnsi="Calibri" w:cs="Times New Roman"/>
          <w:lang w:eastAsia="ar-SA"/>
        </w:rPr>
        <w:t xml:space="preserve">Na żądanie osoby </w:t>
      </w:r>
      <w:r w:rsidRPr="002D2EE0">
        <w:rPr>
          <w:rFonts w:ascii="Calibri" w:eastAsia="Calibri" w:hAnsi="Calibri" w:cs="Times New Roman"/>
          <w:highlight w:val="cyan"/>
          <w:lang w:eastAsia="ar-SA"/>
        </w:rPr>
        <w:t>Klub</w:t>
      </w:r>
      <w:r w:rsidRPr="002D2EE0">
        <w:rPr>
          <w:rFonts w:ascii="Calibri" w:eastAsia="Calibri" w:hAnsi="Calibri" w:cs="Times New Roman"/>
          <w:lang w:eastAsia="ar-SA"/>
        </w:rPr>
        <w:t xml:space="preserve"> </w:t>
      </w:r>
      <w:commentRangeEnd w:id="169"/>
      <w:r w:rsidR="001260B4">
        <w:rPr>
          <w:rStyle w:val="Odwoaniedokomentarza"/>
          <w:rFonts w:ascii="Calibri" w:eastAsia="Calibri" w:hAnsi="Calibri" w:cs="Times New Roman"/>
          <w:lang w:eastAsia="ar-SA"/>
        </w:rPr>
        <w:commentReference w:id="169"/>
      </w:r>
      <w:r w:rsidRPr="002D2EE0">
        <w:rPr>
          <w:rFonts w:ascii="Calibri" w:eastAsia="Calibri" w:hAnsi="Calibri" w:cs="Times New Roman"/>
          <w:lang w:eastAsia="ar-SA"/>
        </w:rPr>
        <w:t xml:space="preserve">przekazuje dane osobowe dotyczące tej osoby, które zostały przez nią dostarczone </w:t>
      </w:r>
      <w:r w:rsidRPr="002D2EE0">
        <w:rPr>
          <w:rFonts w:ascii="Calibri" w:eastAsia="Calibri" w:hAnsi="Calibri" w:cs="Times New Roman"/>
          <w:highlight w:val="cyan"/>
          <w:lang w:eastAsia="ar-SA"/>
        </w:rPr>
        <w:t>Klubowi</w:t>
      </w:r>
      <w:r w:rsidRPr="002D2EE0">
        <w:rPr>
          <w:rFonts w:ascii="Calibri" w:eastAsia="Calibri" w:hAnsi="Calibri" w:cs="Times New Roman"/>
          <w:lang w:eastAsia="ar-SA"/>
        </w:rPr>
        <w:t xml:space="preserve"> i które są przetwarzane w sposób zautomatyzowany na podstawie zgody lub w celu zawarcia lub wykonania umowy, w ustrukturyzowanym, powszechnie używanym i nadającym się do odczytu maszynowego formacie, lub – o ile jest to technicznie możliwe – przekazuje je bezpośrednio innemu administratorowi.</w:t>
      </w:r>
    </w:p>
    <w:p w14:paraId="1D8C4C6E" w14:textId="3D7B9141" w:rsidR="00CE46D8" w:rsidRPr="00CE46D8" w:rsidRDefault="004C592D" w:rsidP="000C224F">
      <w:pPr>
        <w:pStyle w:val="Nagwek3"/>
      </w:pPr>
      <w:bookmarkStart w:id="170" w:name="_Toc217046735"/>
      <w:r w:rsidRPr="004C592D">
        <w:lastRenderedPageBreak/>
        <w:t>Prawo do sprzeciwu</w:t>
      </w:r>
      <w:bookmarkEnd w:id="170"/>
      <w:r w:rsidRPr="004C592D">
        <w:t xml:space="preserve"> </w:t>
      </w:r>
    </w:p>
    <w:p w14:paraId="1637AA8E" w14:textId="77777777" w:rsidR="002D2EE0" w:rsidRDefault="002D2EE0">
      <w:pPr>
        <w:pStyle w:val="Akapitzlist"/>
        <w:numPr>
          <w:ilvl w:val="0"/>
          <w:numId w:val="36"/>
        </w:numPr>
        <w:ind w:left="357" w:hanging="357"/>
        <w:contextualSpacing w:val="0"/>
        <w:jc w:val="both"/>
      </w:pPr>
      <w:r>
        <w:t xml:space="preserve">Jeżeli osoba, której dane dotyczą, wniesie sprzeciw wobec przetwarzania jej danych osobowych, oparty na jej szczególnej sytuacji, a dane te są przetwarzane przez </w:t>
      </w:r>
      <w:r w:rsidRPr="002D2EE0">
        <w:rPr>
          <w:highlight w:val="cyan"/>
        </w:rPr>
        <w:t>Klub</w:t>
      </w:r>
      <w:r>
        <w:t xml:space="preserve"> na podstawie prawnie uzasadnionego interesu </w:t>
      </w:r>
      <w:r w:rsidRPr="002D2EE0">
        <w:rPr>
          <w:highlight w:val="cyan"/>
        </w:rPr>
        <w:t>Klubu</w:t>
      </w:r>
      <w:r>
        <w:t xml:space="preserve"> lub w celu wykonania zadania realizowanego w interesie publicznym, </w:t>
      </w:r>
      <w:r w:rsidRPr="002D2EE0">
        <w:rPr>
          <w:highlight w:val="cyan"/>
        </w:rPr>
        <w:t>Klub</w:t>
      </w:r>
      <w:r>
        <w:t xml:space="preserve"> uwzględnia sprzeciw, o ile nie wykaże istnienia ważnych prawnie uzasadnionych podstaw do przetwarzania, nadrzędnych wobec interesów, praw i wolności osoby zgłaszającej sprzeciw, lub podstaw do ustalenia, dochodzenia lub obrony roszczeń.</w:t>
      </w:r>
    </w:p>
    <w:p w14:paraId="7096B4F7" w14:textId="77777777" w:rsidR="002D2EE0" w:rsidRDefault="002D2EE0">
      <w:pPr>
        <w:pStyle w:val="Akapitzlist"/>
        <w:numPr>
          <w:ilvl w:val="0"/>
          <w:numId w:val="36"/>
        </w:numPr>
        <w:ind w:left="357" w:hanging="357"/>
        <w:contextualSpacing w:val="0"/>
        <w:jc w:val="both"/>
      </w:pPr>
      <w:r>
        <w:t xml:space="preserve">W przypadku wniesienia sprzeciwu wobec przetwarzania danych osobowych w celach marketingu bezpośredniego </w:t>
      </w:r>
      <w:r w:rsidRPr="002D2EE0">
        <w:rPr>
          <w:highlight w:val="cyan"/>
        </w:rPr>
        <w:t>Klub</w:t>
      </w:r>
      <w:r>
        <w:t xml:space="preserve"> niezwłocznie zaprzestaje takiego przetwarzania.</w:t>
      </w:r>
    </w:p>
    <w:p w14:paraId="0F4DA30F" w14:textId="460AD279" w:rsidR="00CE46D8" w:rsidRPr="00CE46D8" w:rsidRDefault="00CE46D8" w:rsidP="000C224F">
      <w:pPr>
        <w:pStyle w:val="Nagwek3"/>
      </w:pPr>
      <w:bookmarkStart w:id="171" w:name="_Toc217046736"/>
      <w:r w:rsidRPr="00CE46D8">
        <w:t>Prawo do ludzkiej interwencji przy zautomatyzowanym podejmowaniu decyzji</w:t>
      </w:r>
      <w:bookmarkEnd w:id="171"/>
    </w:p>
    <w:p w14:paraId="6A7C6F75" w14:textId="7E4E5537" w:rsidR="002D2EE0" w:rsidRPr="002D2EE0" w:rsidRDefault="002D2EE0">
      <w:pPr>
        <w:pStyle w:val="Akapitzlist"/>
        <w:numPr>
          <w:ilvl w:val="0"/>
          <w:numId w:val="37"/>
        </w:numPr>
        <w:spacing w:before="120"/>
        <w:ind w:left="357" w:hanging="357"/>
        <w:contextualSpacing w:val="0"/>
        <w:jc w:val="both"/>
      </w:pPr>
      <w:r w:rsidRPr="002D2EE0">
        <w:rPr>
          <w:highlight w:val="cyan"/>
        </w:rPr>
        <w:t>Klub</w:t>
      </w:r>
      <w:r w:rsidRPr="002D2EE0">
        <w:t xml:space="preserve"> nie podejmuje wobec osób, których dane dotyczą, decyzji opartych wyłącznie na zautomatyzowanym przetwarzaniu danych osobowych, w tym profilowaniu, które wywoływałyby wobec tych osób skutki prawne lub w podobny sposób istotnie na nie wpływały.</w:t>
      </w:r>
    </w:p>
    <w:p w14:paraId="497279DF" w14:textId="490F5E96" w:rsidR="00CE46D8" w:rsidRPr="002D2EE0" w:rsidRDefault="002D2EE0">
      <w:pPr>
        <w:pStyle w:val="Akapitzlist"/>
        <w:numPr>
          <w:ilvl w:val="0"/>
          <w:numId w:val="37"/>
        </w:numPr>
        <w:spacing w:before="120"/>
        <w:ind w:left="357" w:hanging="357"/>
        <w:contextualSpacing w:val="0"/>
        <w:jc w:val="both"/>
      </w:pPr>
      <w:r w:rsidRPr="002D2EE0">
        <w:t xml:space="preserve">W przypadku ewentualnego rozpoczęcia stosowania takich procesów </w:t>
      </w:r>
      <w:r w:rsidRPr="002D2EE0">
        <w:rPr>
          <w:highlight w:val="cyan"/>
        </w:rPr>
        <w:t>Klub</w:t>
      </w:r>
      <w:r w:rsidRPr="002D2EE0">
        <w:t xml:space="preserve"> zapewni osobom, których dane dotyczą, realizację praw określonych w art. 22 RODO, w tym prawo do uzyskania interwencji ludzkiej, wyrażenia własnego stanowiska oraz zakwestionowania decyzji</w:t>
      </w:r>
      <w:r w:rsidR="00CE46D8" w:rsidRPr="002D2EE0">
        <w:t>.</w:t>
      </w:r>
    </w:p>
    <w:p w14:paraId="47BA4025" w14:textId="77777777" w:rsidR="00CE46D8" w:rsidRPr="00CE46D8" w:rsidRDefault="00CE46D8" w:rsidP="00647A58">
      <w:pPr>
        <w:pStyle w:val="Nagwek2"/>
      </w:pPr>
      <w:bookmarkStart w:id="172" w:name="_Toc536014739"/>
      <w:bookmarkStart w:id="173" w:name="_Toc217046737"/>
      <w:r w:rsidRPr="00CE46D8">
        <w:t>Uwzględnienie ochrony danych osobowych w fazie projektowania oraz domyślna ochrona danych osobowych</w:t>
      </w:r>
      <w:bookmarkEnd w:id="172"/>
      <w:bookmarkEnd w:id="173"/>
    </w:p>
    <w:p w14:paraId="73232C14" w14:textId="214A13F5" w:rsidR="00DA5DB7" w:rsidRPr="00DA5DB7" w:rsidRDefault="00DA5DB7">
      <w:pPr>
        <w:numPr>
          <w:ilvl w:val="0"/>
          <w:numId w:val="2"/>
        </w:numPr>
        <w:suppressAutoHyphens/>
        <w:spacing w:after="120" w:line="240" w:lineRule="auto"/>
        <w:ind w:hanging="357"/>
        <w:jc w:val="both"/>
        <w:rPr>
          <w:rFonts w:eastAsia="Calibri" w:cstheme="minorHAnsi"/>
          <w:lang w:eastAsia="ar-SA"/>
        </w:rPr>
      </w:pPr>
      <w:bookmarkStart w:id="174" w:name="_Toc514656832"/>
      <w:r w:rsidRPr="00DA5DB7">
        <w:rPr>
          <w:rFonts w:eastAsia="Calibri" w:cstheme="minorHAnsi"/>
          <w:highlight w:val="cyan"/>
          <w:lang w:eastAsia="ar-SA"/>
        </w:rPr>
        <w:t>Klub</w:t>
      </w:r>
      <w:r w:rsidRPr="00DA5DB7">
        <w:rPr>
          <w:rFonts w:eastAsia="Calibri" w:cstheme="minorHAnsi"/>
          <w:lang w:eastAsia="ar-SA"/>
        </w:rPr>
        <w:t xml:space="preserve"> zobowiązuje się do uwzględniania ochrony danych osobowych na każdym etapie ich przetwarzania, w szczególności na etapie planowania i projektowania nowych projektów, procesów lub działań związanych z przetwarzaniem danych osobowych. </w:t>
      </w:r>
    </w:p>
    <w:p w14:paraId="275F025D" w14:textId="3AC0E310" w:rsidR="00DA5DB7" w:rsidRPr="00DA5DB7" w:rsidRDefault="00DA5DB7">
      <w:pPr>
        <w:numPr>
          <w:ilvl w:val="0"/>
          <w:numId w:val="2"/>
        </w:numPr>
        <w:suppressAutoHyphens/>
        <w:spacing w:after="120" w:line="240" w:lineRule="auto"/>
        <w:ind w:hanging="357"/>
        <w:jc w:val="both"/>
        <w:rPr>
          <w:rFonts w:eastAsia="Calibri" w:cstheme="minorHAnsi"/>
          <w:lang w:eastAsia="ar-SA"/>
        </w:rPr>
      </w:pPr>
      <w:r w:rsidRPr="00DA5DB7">
        <w:rPr>
          <w:rFonts w:eastAsia="Calibri" w:cstheme="minorHAnsi"/>
          <w:lang w:eastAsia="ar-SA"/>
        </w:rPr>
        <w:t>Każdy nowy projekt, którego częścią jest przetwarzanie danych osobowych (np. organizacja nowego wydarzenia sportowego, zakup i stosowanie nowego systemu informatycznego, serwera, aplikacji) musi przed rozpoczęciem przetwarzania danych osobowych gwarantować zastosowanie odpowiednich środków technicznych i organizacyjnych ochrony danych, w tym takich, które zapewniają przetwarzanie wyłącznie danych osobowych niezbędnych do realizacji określonych celów.</w:t>
      </w:r>
    </w:p>
    <w:p w14:paraId="02EA7072" w14:textId="5D6921B7" w:rsidR="00DA5DB7" w:rsidRPr="00DA5DB7" w:rsidRDefault="00DA5DB7">
      <w:pPr>
        <w:numPr>
          <w:ilvl w:val="0"/>
          <w:numId w:val="2"/>
        </w:numPr>
        <w:suppressAutoHyphens/>
        <w:spacing w:after="120" w:line="240" w:lineRule="auto"/>
        <w:ind w:hanging="357"/>
        <w:jc w:val="both"/>
        <w:rPr>
          <w:rFonts w:eastAsia="Calibri" w:cstheme="minorHAnsi"/>
          <w:lang w:eastAsia="ar-SA"/>
        </w:rPr>
      </w:pPr>
      <w:r w:rsidRPr="00DA5DB7">
        <w:rPr>
          <w:rFonts w:eastAsia="Calibri" w:cstheme="minorHAnsi"/>
          <w:lang w:eastAsia="ar-SA"/>
        </w:rPr>
        <w:t xml:space="preserve">Podczas projektowania odpowiednich środków technicznych i organizacyjnych ochrony danych osobowych </w:t>
      </w:r>
      <w:r w:rsidRPr="00DA5DB7">
        <w:rPr>
          <w:rFonts w:eastAsia="Calibri" w:cstheme="minorHAnsi"/>
          <w:highlight w:val="cyan"/>
          <w:lang w:eastAsia="ar-SA"/>
        </w:rPr>
        <w:t>Klub</w:t>
      </w:r>
      <w:r>
        <w:rPr>
          <w:rFonts w:eastAsia="Calibri" w:cstheme="minorHAnsi"/>
          <w:lang w:eastAsia="ar-SA"/>
        </w:rPr>
        <w:t xml:space="preserve"> </w:t>
      </w:r>
      <w:r w:rsidRPr="00DA5DB7">
        <w:rPr>
          <w:rFonts w:eastAsia="Calibri" w:cstheme="minorHAnsi"/>
          <w:lang w:eastAsia="ar-SA"/>
        </w:rPr>
        <w:t>bierze pod uwagę:</w:t>
      </w:r>
    </w:p>
    <w:p w14:paraId="76E883E7" w14:textId="77777777" w:rsidR="00DA5DB7" w:rsidRPr="00DA5DB7" w:rsidRDefault="00DA5DB7">
      <w:pPr>
        <w:numPr>
          <w:ilvl w:val="0"/>
          <w:numId w:val="3"/>
        </w:numPr>
        <w:suppressAutoHyphens/>
        <w:spacing w:after="120" w:line="240" w:lineRule="auto"/>
        <w:ind w:hanging="357"/>
        <w:jc w:val="both"/>
        <w:rPr>
          <w:rFonts w:eastAsia="Calibri" w:cstheme="minorHAnsi"/>
          <w:lang w:eastAsia="ar-SA"/>
        </w:rPr>
      </w:pPr>
      <w:r w:rsidRPr="00DA5DB7">
        <w:rPr>
          <w:rFonts w:eastAsia="Calibri" w:cstheme="minorHAnsi"/>
          <w:lang w:eastAsia="ar-SA"/>
        </w:rPr>
        <w:t>stan wiedzy technicznej,</w:t>
      </w:r>
    </w:p>
    <w:p w14:paraId="5119217E" w14:textId="77777777" w:rsidR="00DA5DB7" w:rsidRPr="00DA5DB7" w:rsidRDefault="00DA5DB7">
      <w:pPr>
        <w:numPr>
          <w:ilvl w:val="0"/>
          <w:numId w:val="3"/>
        </w:numPr>
        <w:suppressAutoHyphens/>
        <w:spacing w:after="120" w:line="240" w:lineRule="auto"/>
        <w:ind w:hanging="357"/>
        <w:jc w:val="both"/>
        <w:rPr>
          <w:rFonts w:eastAsia="Calibri" w:cstheme="minorHAnsi"/>
          <w:lang w:eastAsia="ar-SA"/>
        </w:rPr>
      </w:pPr>
      <w:r w:rsidRPr="00DA5DB7">
        <w:rPr>
          <w:rFonts w:eastAsia="Calibri" w:cstheme="minorHAnsi"/>
          <w:lang w:eastAsia="ar-SA"/>
        </w:rPr>
        <w:t>koszt wdrożenia określonych zabezpieczeń,</w:t>
      </w:r>
    </w:p>
    <w:p w14:paraId="4C26B0D2" w14:textId="77777777" w:rsidR="00DA5DB7" w:rsidRPr="00DA5DB7" w:rsidRDefault="00DA5DB7">
      <w:pPr>
        <w:numPr>
          <w:ilvl w:val="0"/>
          <w:numId w:val="3"/>
        </w:numPr>
        <w:suppressAutoHyphens/>
        <w:spacing w:after="120" w:line="240" w:lineRule="auto"/>
        <w:ind w:hanging="357"/>
        <w:jc w:val="both"/>
        <w:rPr>
          <w:rFonts w:eastAsia="Calibri" w:cstheme="minorHAnsi"/>
          <w:lang w:eastAsia="ar-SA"/>
        </w:rPr>
      </w:pPr>
      <w:r w:rsidRPr="00DA5DB7">
        <w:rPr>
          <w:rFonts w:eastAsia="Calibri" w:cstheme="minorHAnsi"/>
          <w:lang w:eastAsia="ar-SA"/>
        </w:rPr>
        <w:t>charakter, zakres, kontekst i cele przetwarzania,</w:t>
      </w:r>
    </w:p>
    <w:p w14:paraId="035A3E29" w14:textId="77777777" w:rsidR="00DA5DB7" w:rsidRPr="00DA5DB7" w:rsidRDefault="00DA5DB7">
      <w:pPr>
        <w:numPr>
          <w:ilvl w:val="0"/>
          <w:numId w:val="3"/>
        </w:numPr>
        <w:suppressAutoHyphens/>
        <w:spacing w:after="120" w:line="240" w:lineRule="auto"/>
        <w:ind w:hanging="357"/>
        <w:jc w:val="both"/>
        <w:rPr>
          <w:rFonts w:eastAsia="Calibri" w:cstheme="minorHAnsi"/>
          <w:lang w:eastAsia="ar-SA"/>
        </w:rPr>
      </w:pPr>
      <w:r w:rsidRPr="00DA5DB7">
        <w:rPr>
          <w:rFonts w:eastAsia="Calibri" w:cstheme="minorHAnsi"/>
          <w:lang w:eastAsia="ar-SA"/>
        </w:rPr>
        <w:t>ryzyko naruszenia praw lub wolności osób fizycznych wynikające z przetwarzania ich danych osobowych.</w:t>
      </w:r>
    </w:p>
    <w:p w14:paraId="380F6484" w14:textId="3741080F" w:rsidR="00DA5DB7" w:rsidRPr="00DA5DB7" w:rsidRDefault="00DA5DB7">
      <w:pPr>
        <w:numPr>
          <w:ilvl w:val="0"/>
          <w:numId w:val="2"/>
        </w:numPr>
        <w:suppressAutoHyphens/>
        <w:spacing w:after="120" w:line="240" w:lineRule="auto"/>
        <w:ind w:left="357" w:hanging="357"/>
        <w:jc w:val="both"/>
        <w:rPr>
          <w:rFonts w:eastAsia="Calibri" w:cstheme="minorHAnsi"/>
          <w:lang w:eastAsia="ar-SA"/>
        </w:rPr>
      </w:pPr>
      <w:r w:rsidRPr="00DA5DB7">
        <w:rPr>
          <w:rFonts w:eastAsia="Calibri" w:cstheme="minorHAnsi"/>
          <w:lang w:eastAsia="ar-SA"/>
        </w:rPr>
        <w:t xml:space="preserve">W celu przeprowadzenia oceny nowego projektu/procesu lub oceny modyfikacji procesu pod kątem zgodności z przepisami o ochronie danych osobowych, osoba odpowiedzialna za wdrożenie nowego projektu/procesu lub modyfikację procesu dotychczasowego jest zobowiązana wypełnić </w:t>
      </w:r>
      <w:commentRangeStart w:id="175"/>
      <w:r w:rsidRPr="00DA5DB7">
        <w:rPr>
          <w:rFonts w:eastAsia="Calibri" w:cstheme="minorHAnsi"/>
          <w:b/>
          <w:bCs/>
          <w:lang w:eastAsia="ar-SA"/>
        </w:rPr>
        <w:t>Ankietę dotyczącą ochrony danych w fazie projektowania</w:t>
      </w:r>
      <w:commentRangeEnd w:id="175"/>
      <w:r w:rsidR="00FD551B">
        <w:rPr>
          <w:rStyle w:val="Odwoaniedokomentarza"/>
          <w:rFonts w:ascii="Calibri" w:eastAsia="Calibri" w:hAnsi="Calibri" w:cs="Times New Roman"/>
          <w:lang w:eastAsia="ar-SA"/>
        </w:rPr>
        <w:commentReference w:id="175"/>
      </w:r>
      <w:r w:rsidRPr="00DA5DB7">
        <w:rPr>
          <w:rFonts w:eastAsia="Calibri" w:cstheme="minorHAnsi"/>
          <w:lang w:eastAsia="ar-SA"/>
        </w:rPr>
        <w:t xml:space="preserve">, której wzór stanowi </w:t>
      </w:r>
      <w:r w:rsidRPr="00E7128C">
        <w:rPr>
          <w:rFonts w:eastAsia="Calibri" w:cstheme="minorHAnsi"/>
          <w:b/>
          <w:bCs/>
          <w:lang w:eastAsia="ar-SA"/>
        </w:rPr>
        <w:t>Załącznik nr 1</w:t>
      </w:r>
      <w:r w:rsidR="00E7128C" w:rsidRPr="00E7128C">
        <w:rPr>
          <w:rFonts w:eastAsia="Calibri" w:cstheme="minorHAnsi"/>
          <w:b/>
          <w:bCs/>
          <w:lang w:eastAsia="ar-SA"/>
        </w:rPr>
        <w:t xml:space="preserve">1 </w:t>
      </w:r>
      <w:r w:rsidRPr="00E7128C">
        <w:rPr>
          <w:rFonts w:eastAsia="Calibri" w:cstheme="minorHAnsi"/>
          <w:b/>
          <w:bCs/>
          <w:lang w:eastAsia="ar-SA"/>
        </w:rPr>
        <w:t xml:space="preserve">do Polityki. </w:t>
      </w:r>
      <w:r w:rsidRPr="00DA5DB7">
        <w:rPr>
          <w:rFonts w:eastAsia="Calibri" w:cstheme="minorHAnsi"/>
          <w:lang w:eastAsia="ar-SA"/>
        </w:rPr>
        <w:t>Podczas wypełnienia ankiety należy określić m.in. obowiązki prawne, zakres przetwarzanych danych, podstawy prawne przetwarzania, cele przetwarzania, zabezpieczenia organizacyjne i techniczne oraz ryzyka i zagrożenia związane z przetwarzaniem danych osobowych.</w:t>
      </w:r>
    </w:p>
    <w:p w14:paraId="08CA6D8F" w14:textId="6E73045B" w:rsidR="00DA5DB7" w:rsidRPr="00DA5DB7" w:rsidRDefault="00DA5DB7">
      <w:pPr>
        <w:numPr>
          <w:ilvl w:val="0"/>
          <w:numId w:val="2"/>
        </w:numPr>
        <w:suppressAutoHyphens/>
        <w:spacing w:after="120" w:line="240" w:lineRule="auto"/>
        <w:jc w:val="both"/>
        <w:rPr>
          <w:rFonts w:eastAsia="Calibri" w:cstheme="minorHAnsi"/>
          <w:color w:val="000000" w:themeColor="text1"/>
          <w:lang w:eastAsia="ar-SA"/>
        </w:rPr>
      </w:pPr>
      <w:r w:rsidRPr="00DA5DB7">
        <w:rPr>
          <w:rFonts w:eastAsia="Calibri" w:cstheme="minorHAnsi"/>
          <w:color w:val="000000" w:themeColor="text1"/>
          <w:lang w:eastAsia="ar-SA"/>
        </w:rPr>
        <w:t xml:space="preserve">Osoba wypełniająca Ankietę, o której mowa w ust. 4, może w razie potrzeby skorzystać z konsultacji specjalistów, w szczególności z zakresu ochrony danych osobowych, bezpieczeństwa informacji lub </w:t>
      </w:r>
      <w:r w:rsidRPr="00DA5DB7">
        <w:rPr>
          <w:rFonts w:eastAsia="Calibri" w:cstheme="minorHAnsi"/>
          <w:color w:val="000000" w:themeColor="text1"/>
          <w:lang w:eastAsia="ar-SA"/>
        </w:rPr>
        <w:lastRenderedPageBreak/>
        <w:t>prawa, w celu prawidłowej oceny projektu lub procesu pod kątem zgodności z przepisami o ochronie danych osobowych.</w:t>
      </w:r>
    </w:p>
    <w:p w14:paraId="4900B37F" w14:textId="62DB509B" w:rsidR="00DA5DB7" w:rsidRPr="00DA5DB7" w:rsidRDefault="00DA5DB7">
      <w:pPr>
        <w:numPr>
          <w:ilvl w:val="0"/>
          <w:numId w:val="2"/>
        </w:numPr>
        <w:suppressAutoHyphens/>
        <w:spacing w:after="120" w:line="240" w:lineRule="auto"/>
        <w:jc w:val="both"/>
        <w:rPr>
          <w:rFonts w:eastAsia="Calibri" w:cstheme="minorHAnsi"/>
          <w:lang w:eastAsia="ar-SA"/>
        </w:rPr>
      </w:pPr>
      <w:r w:rsidRPr="00DA5DB7">
        <w:rPr>
          <w:rFonts w:eastAsia="Calibri" w:cstheme="minorHAnsi"/>
          <w:color w:val="000000" w:themeColor="text1"/>
          <w:lang w:eastAsia="ar-SA"/>
        </w:rPr>
        <w:t xml:space="preserve">Wypełniona ankieta podlega zatwierdzeniu przez </w:t>
      </w:r>
      <w:r w:rsidRPr="00DA5DB7">
        <w:rPr>
          <w:rFonts w:eastAsia="Calibri" w:cstheme="minorHAnsi"/>
          <w:color w:val="000000" w:themeColor="text1"/>
          <w:highlight w:val="cyan"/>
          <w:lang w:eastAsia="ar-SA"/>
        </w:rPr>
        <w:t>Zarząd Klubu</w:t>
      </w:r>
      <w:r w:rsidRPr="00DA5DB7">
        <w:rPr>
          <w:rFonts w:eastAsia="Calibri" w:cstheme="minorHAnsi"/>
          <w:color w:val="000000" w:themeColor="text1"/>
          <w:lang w:eastAsia="ar-SA"/>
        </w:rPr>
        <w:t>, który podejmuje decyzję o realizacji danego projektu lub procesu przetwarzania danych osobowych, jego modyfikacji albo zaniechaniu.</w:t>
      </w:r>
    </w:p>
    <w:p w14:paraId="4FA1E04F" w14:textId="77777777" w:rsidR="00FD551B" w:rsidRPr="00FD551B" w:rsidRDefault="00FD551B" w:rsidP="00FD551B">
      <w:pPr>
        <w:pStyle w:val="Nagwek2"/>
        <w:ind w:left="720"/>
      </w:pPr>
      <w:bookmarkStart w:id="176" w:name="_Toc65235817"/>
      <w:bookmarkStart w:id="177" w:name="_Toc201073134"/>
      <w:bookmarkStart w:id="178" w:name="_Toc217046738"/>
      <w:r w:rsidRPr="00FD551B">
        <w:t>Test równowagi prawnie uzasadnionego interesu</w:t>
      </w:r>
      <w:bookmarkEnd w:id="176"/>
      <w:bookmarkEnd w:id="177"/>
      <w:bookmarkEnd w:id="178"/>
      <w:r w:rsidRPr="00FD551B">
        <w:t xml:space="preserve"> </w:t>
      </w:r>
    </w:p>
    <w:p w14:paraId="76C944C2" w14:textId="2799C2FD" w:rsidR="00FD551B" w:rsidRPr="00FD551B" w:rsidRDefault="00FD551B">
      <w:pPr>
        <w:numPr>
          <w:ilvl w:val="0"/>
          <w:numId w:val="38"/>
        </w:numPr>
        <w:suppressAutoHyphens/>
        <w:spacing w:after="120" w:line="240" w:lineRule="auto"/>
        <w:jc w:val="both"/>
        <w:rPr>
          <w:rFonts w:eastAsia="Calibri" w:cstheme="minorHAnsi"/>
          <w:lang w:eastAsia="ar-SA"/>
        </w:rPr>
      </w:pPr>
      <w:r w:rsidRPr="00FD551B">
        <w:rPr>
          <w:rFonts w:eastAsia="Calibri" w:cstheme="minorHAnsi"/>
          <w:highlight w:val="cyan"/>
          <w:lang w:eastAsia="ar-SA"/>
        </w:rPr>
        <w:t>Klub</w:t>
      </w:r>
      <w:r w:rsidRPr="00FD551B">
        <w:rPr>
          <w:rFonts w:eastAsia="Calibri" w:cstheme="minorHAnsi"/>
          <w:lang w:eastAsia="ar-SA"/>
        </w:rPr>
        <w:t xml:space="preserve">, zamierzając przetwarzać dane osobowe na podstawie prawnie uzasadnionego interesu </w:t>
      </w:r>
      <w:r w:rsidRPr="00FD551B">
        <w:rPr>
          <w:rFonts w:eastAsia="Calibri" w:cstheme="minorHAnsi"/>
          <w:highlight w:val="cyan"/>
          <w:lang w:eastAsia="ar-SA"/>
        </w:rPr>
        <w:t>Klubu</w:t>
      </w:r>
      <w:r w:rsidRPr="00FD551B">
        <w:rPr>
          <w:rFonts w:eastAsia="Calibri" w:cstheme="minorHAnsi"/>
          <w:lang w:eastAsia="ar-SA"/>
        </w:rPr>
        <w:t xml:space="preserve"> lub strony trzeciej, przeprowadza przed rozpoczęciem przetwarzania Test równowagi prawnie uzasadnionego interesu.</w:t>
      </w:r>
    </w:p>
    <w:p w14:paraId="225FCBB4" w14:textId="66DA03B9" w:rsidR="00FD551B" w:rsidRPr="00FD551B" w:rsidRDefault="00FD551B">
      <w:pPr>
        <w:numPr>
          <w:ilvl w:val="0"/>
          <w:numId w:val="38"/>
        </w:numPr>
        <w:suppressAutoHyphens/>
        <w:spacing w:after="120" w:line="240" w:lineRule="auto"/>
        <w:ind w:left="357" w:hanging="357"/>
        <w:jc w:val="both"/>
        <w:rPr>
          <w:rFonts w:eastAsia="Calibri" w:cstheme="minorHAnsi"/>
          <w:lang w:eastAsia="ar-SA"/>
        </w:rPr>
      </w:pPr>
      <w:r w:rsidRPr="00FD551B">
        <w:rPr>
          <w:rFonts w:eastAsia="Calibri" w:cstheme="minorHAnsi"/>
          <w:lang w:eastAsia="ar-SA"/>
        </w:rPr>
        <w:t>Test równowagi ma na celu ocenę, czy prawnie uzasadniony interes Klubu lub strony trzeciej nie jest nadrzędny wobec interesów, praw i wolności osób fizycznych, których dane osobowe dotyczą.</w:t>
      </w:r>
    </w:p>
    <w:p w14:paraId="50166A5E" w14:textId="78FA6198" w:rsidR="00FD551B" w:rsidRPr="00FD551B" w:rsidRDefault="000B038E">
      <w:pPr>
        <w:numPr>
          <w:ilvl w:val="0"/>
          <w:numId w:val="38"/>
        </w:numPr>
        <w:suppressAutoHyphens/>
        <w:spacing w:after="120" w:line="240" w:lineRule="auto"/>
        <w:ind w:left="357" w:hanging="357"/>
        <w:jc w:val="both"/>
        <w:rPr>
          <w:rFonts w:eastAsia="Calibri" w:cstheme="minorHAnsi"/>
          <w:lang w:eastAsia="ar-SA"/>
        </w:rPr>
      </w:pPr>
      <w:r w:rsidRPr="000B038E">
        <w:rPr>
          <w:rFonts w:eastAsia="Calibri" w:cstheme="minorHAnsi"/>
          <w:lang w:eastAsia="ar-SA"/>
        </w:rPr>
        <w:t xml:space="preserve">Jeżeli w wyniku przeprowadzonego Testu równowagi okaże się, że interesy, prawa lub wolności osób, których dane dotyczą, mają charakter nadrzędny wobec interesów </w:t>
      </w:r>
      <w:r w:rsidRPr="000B038E">
        <w:rPr>
          <w:rFonts w:eastAsia="Calibri" w:cstheme="minorHAnsi"/>
          <w:highlight w:val="cyan"/>
          <w:lang w:eastAsia="ar-SA"/>
        </w:rPr>
        <w:t>Klubu</w:t>
      </w:r>
      <w:r w:rsidRPr="000B038E">
        <w:rPr>
          <w:rFonts w:eastAsia="Calibri" w:cstheme="minorHAnsi"/>
          <w:lang w:eastAsia="ar-SA"/>
        </w:rPr>
        <w:t xml:space="preserve"> lub że planowane przetwarzanie mogłoby nadmiernie ingerować w ich sytuację, </w:t>
      </w:r>
      <w:r w:rsidRPr="000B038E">
        <w:rPr>
          <w:rFonts w:eastAsia="Calibri" w:cstheme="minorHAnsi"/>
          <w:highlight w:val="cyan"/>
          <w:lang w:eastAsia="ar-SA"/>
        </w:rPr>
        <w:t>Klub</w:t>
      </w:r>
      <w:r w:rsidRPr="000B038E">
        <w:rPr>
          <w:rFonts w:eastAsia="Calibri" w:cstheme="minorHAnsi"/>
          <w:lang w:eastAsia="ar-SA"/>
        </w:rPr>
        <w:t xml:space="preserve"> nie opiera przetwarzania danych osobowych na przesłance prawnie uzasadnionego interesu. W takim przypadku </w:t>
      </w:r>
      <w:r w:rsidRPr="000B038E">
        <w:rPr>
          <w:rFonts w:eastAsia="Calibri" w:cstheme="minorHAnsi"/>
          <w:highlight w:val="cyan"/>
          <w:lang w:eastAsia="ar-SA"/>
        </w:rPr>
        <w:t>Klub</w:t>
      </w:r>
      <w:r w:rsidRPr="000B038E">
        <w:rPr>
          <w:rFonts w:eastAsia="Calibri" w:cstheme="minorHAnsi"/>
          <w:lang w:eastAsia="ar-SA"/>
        </w:rPr>
        <w:t xml:space="preserve"> rozważa oparcie przetwarzania na innej podstawie prawnej </w:t>
      </w:r>
      <w:r>
        <w:rPr>
          <w:rFonts w:eastAsia="Calibri" w:cstheme="minorHAnsi"/>
          <w:lang w:eastAsia="ar-SA"/>
        </w:rPr>
        <w:t xml:space="preserve">(np. na zgodzie) </w:t>
      </w:r>
      <w:r w:rsidRPr="000B038E">
        <w:rPr>
          <w:rFonts w:eastAsia="Calibri" w:cstheme="minorHAnsi"/>
          <w:lang w:eastAsia="ar-SA"/>
        </w:rPr>
        <w:t>lub rezygnuje z przetwarzania w danym zakresie.</w:t>
      </w:r>
    </w:p>
    <w:p w14:paraId="06FB77E9" w14:textId="47B00C65" w:rsidR="00FD551B" w:rsidRPr="00FD551B" w:rsidRDefault="00FD551B">
      <w:pPr>
        <w:numPr>
          <w:ilvl w:val="0"/>
          <w:numId w:val="38"/>
        </w:numPr>
        <w:suppressAutoHyphens/>
        <w:spacing w:after="120" w:line="240" w:lineRule="auto"/>
        <w:ind w:left="357" w:hanging="357"/>
        <w:jc w:val="both"/>
        <w:rPr>
          <w:rFonts w:eastAsia="Calibri" w:cstheme="minorHAnsi"/>
          <w:lang w:eastAsia="ar-SA"/>
        </w:rPr>
      </w:pPr>
      <w:r w:rsidRPr="00FD551B">
        <w:rPr>
          <w:rFonts w:eastAsia="Calibri" w:cstheme="minorHAnsi"/>
          <w:lang w:eastAsia="ar-SA"/>
        </w:rPr>
        <w:t xml:space="preserve">Test równowagi prawnie uzasadnionego interesu dokumentowany jest przy wykorzystaniu wzoru stanowiącego </w:t>
      </w:r>
      <w:r w:rsidRPr="00E7128C">
        <w:rPr>
          <w:rFonts w:eastAsia="Calibri" w:cstheme="minorHAnsi"/>
          <w:b/>
          <w:bCs/>
          <w:lang w:eastAsia="ar-SA"/>
        </w:rPr>
        <w:t>Załącznik nr 1</w:t>
      </w:r>
      <w:r w:rsidR="00E7128C" w:rsidRPr="00E7128C">
        <w:rPr>
          <w:rFonts w:eastAsia="Calibri" w:cstheme="minorHAnsi"/>
          <w:b/>
          <w:bCs/>
          <w:lang w:eastAsia="ar-SA"/>
        </w:rPr>
        <w:t>2</w:t>
      </w:r>
      <w:r w:rsidRPr="00E7128C">
        <w:rPr>
          <w:rFonts w:eastAsia="Calibri" w:cstheme="minorHAnsi"/>
          <w:b/>
          <w:bCs/>
          <w:lang w:eastAsia="ar-SA"/>
        </w:rPr>
        <w:t xml:space="preserve"> do Polityki.</w:t>
      </w:r>
    </w:p>
    <w:p w14:paraId="7833DE5D" w14:textId="7AC4E2D3" w:rsidR="00FD551B" w:rsidRPr="00FD551B" w:rsidRDefault="000B038E">
      <w:pPr>
        <w:numPr>
          <w:ilvl w:val="0"/>
          <w:numId w:val="38"/>
        </w:numPr>
        <w:suppressAutoHyphens/>
        <w:spacing w:after="120" w:line="240" w:lineRule="auto"/>
        <w:ind w:left="357" w:hanging="357"/>
        <w:jc w:val="both"/>
        <w:rPr>
          <w:rFonts w:eastAsia="Calibri" w:cstheme="minorHAnsi"/>
          <w:lang w:eastAsia="ar-SA"/>
        </w:rPr>
      </w:pPr>
      <w:r w:rsidRPr="000B038E">
        <w:rPr>
          <w:rFonts w:eastAsia="Calibri" w:cstheme="minorHAnsi"/>
          <w:lang w:eastAsia="ar-SA"/>
        </w:rPr>
        <w:t xml:space="preserve">W przypadku zmiany okoliczności przetwarzania danych osobowych, w szczególności zmiany charakteru, zakresu, kontekstu lub wpływu przetwarzania na prawa i wolności osób fizycznych, a także </w:t>
      </w:r>
      <w:commentRangeStart w:id="179"/>
      <w:r w:rsidRPr="000B038E">
        <w:rPr>
          <w:rFonts w:eastAsia="Calibri" w:cstheme="minorHAnsi"/>
          <w:b/>
          <w:bCs/>
          <w:lang w:eastAsia="ar-SA"/>
        </w:rPr>
        <w:t>w ramach okresowego przeglądu dokonywanego nie rzadziej niż raz w roku</w:t>
      </w:r>
      <w:commentRangeEnd w:id="179"/>
      <w:r>
        <w:rPr>
          <w:rStyle w:val="Odwoaniedokomentarza"/>
          <w:rFonts w:ascii="Calibri" w:eastAsia="Calibri" w:hAnsi="Calibri" w:cs="Times New Roman"/>
          <w:lang w:eastAsia="ar-SA"/>
        </w:rPr>
        <w:commentReference w:id="179"/>
      </w:r>
      <w:r w:rsidRPr="000B038E">
        <w:rPr>
          <w:rFonts w:eastAsia="Calibri" w:cstheme="minorHAnsi"/>
          <w:b/>
          <w:bCs/>
          <w:lang w:eastAsia="ar-SA"/>
        </w:rPr>
        <w:t>,</w:t>
      </w:r>
      <w:r w:rsidRPr="000B038E">
        <w:rPr>
          <w:rFonts w:eastAsia="Calibri" w:cstheme="minorHAnsi"/>
          <w:lang w:eastAsia="ar-SA"/>
        </w:rPr>
        <w:t xml:space="preserve"> </w:t>
      </w:r>
      <w:r w:rsidRPr="000B038E">
        <w:rPr>
          <w:rFonts w:eastAsia="Calibri" w:cstheme="minorHAnsi"/>
          <w:highlight w:val="cyan"/>
          <w:lang w:eastAsia="ar-SA"/>
        </w:rPr>
        <w:t>Klub</w:t>
      </w:r>
      <w:r w:rsidRPr="000B038E">
        <w:rPr>
          <w:rFonts w:eastAsia="Calibri" w:cstheme="minorHAnsi"/>
          <w:lang w:eastAsia="ar-SA"/>
        </w:rPr>
        <w:t xml:space="preserve"> dokonuje ponownej oceny zasadności przetwarzania danych osobowych i w razie potrzeby przeprowadza Test równowagi ponownie.</w:t>
      </w:r>
    </w:p>
    <w:p w14:paraId="58CA5A5B" w14:textId="4B8D4171" w:rsidR="00FD551B" w:rsidRDefault="00FD551B">
      <w:pPr>
        <w:numPr>
          <w:ilvl w:val="0"/>
          <w:numId w:val="38"/>
        </w:numPr>
        <w:suppressAutoHyphens/>
        <w:spacing w:after="120" w:line="240" w:lineRule="auto"/>
        <w:ind w:left="357" w:hanging="357"/>
        <w:jc w:val="both"/>
        <w:rPr>
          <w:rFonts w:eastAsia="Calibri" w:cstheme="minorHAnsi"/>
          <w:lang w:eastAsia="ar-SA"/>
        </w:rPr>
      </w:pPr>
      <w:r w:rsidRPr="00FD551B">
        <w:rPr>
          <w:rFonts w:eastAsia="Calibri" w:cstheme="minorHAnsi"/>
          <w:lang w:eastAsia="ar-SA"/>
        </w:rPr>
        <w:t xml:space="preserve">Za przeprowadzenie oraz nadzór nad Testem równowagi odpowiedzialny </w:t>
      </w:r>
      <w:r w:rsidRPr="000B038E">
        <w:rPr>
          <w:rFonts w:eastAsia="Calibri" w:cstheme="minorHAnsi"/>
          <w:highlight w:val="cyan"/>
          <w:lang w:eastAsia="ar-SA"/>
        </w:rPr>
        <w:t>jest Zarząd Klubu</w:t>
      </w:r>
      <w:r w:rsidRPr="00FD551B">
        <w:rPr>
          <w:rFonts w:eastAsia="Calibri" w:cstheme="minorHAnsi"/>
          <w:lang w:eastAsia="ar-SA"/>
        </w:rPr>
        <w:t xml:space="preserve"> lub osoba przez Zarząd wyznaczona. W razie potrzeby </w:t>
      </w:r>
      <w:r w:rsidRPr="000B038E">
        <w:rPr>
          <w:rFonts w:eastAsia="Calibri" w:cstheme="minorHAnsi"/>
          <w:highlight w:val="cyan"/>
          <w:lang w:eastAsia="ar-SA"/>
        </w:rPr>
        <w:t>Klub</w:t>
      </w:r>
      <w:r w:rsidRPr="00FD551B">
        <w:rPr>
          <w:rFonts w:eastAsia="Calibri" w:cstheme="minorHAnsi"/>
          <w:lang w:eastAsia="ar-SA"/>
        </w:rPr>
        <w:t xml:space="preserve"> może skorzystać z konsultacji specjalistów z zakresu ochrony danych osobowych, bezpieczeństwa informacji lub prawa.</w:t>
      </w:r>
    </w:p>
    <w:p w14:paraId="62A985F2" w14:textId="749A9B8D" w:rsidR="00CE46D8" w:rsidRPr="00CE46D8" w:rsidRDefault="00CE46D8" w:rsidP="00647A58">
      <w:pPr>
        <w:pStyle w:val="Nagwek2"/>
      </w:pPr>
      <w:bookmarkStart w:id="180" w:name="_Toc217046739"/>
      <w:r w:rsidRPr="00CE46D8">
        <w:t xml:space="preserve">Rejestr </w:t>
      </w:r>
      <w:r w:rsidR="0032402E">
        <w:t>C</w:t>
      </w:r>
      <w:r w:rsidRPr="00CE46D8">
        <w:t xml:space="preserve">zynności </w:t>
      </w:r>
      <w:r w:rsidR="0032402E">
        <w:t>P</w:t>
      </w:r>
      <w:r w:rsidRPr="00CE46D8">
        <w:t xml:space="preserve">rzetwarzania </w:t>
      </w:r>
      <w:r w:rsidR="0032402E">
        <w:t>D</w:t>
      </w:r>
      <w:r w:rsidRPr="00CE46D8">
        <w:t xml:space="preserve">anych i </w:t>
      </w:r>
      <w:commentRangeStart w:id="181"/>
      <w:r w:rsidR="0032402E">
        <w:t>R</w:t>
      </w:r>
      <w:r w:rsidRPr="00CE46D8">
        <w:t xml:space="preserve">ejestr </w:t>
      </w:r>
      <w:r w:rsidR="0032402E">
        <w:t>K</w:t>
      </w:r>
      <w:r w:rsidRPr="00CE46D8">
        <w:t xml:space="preserve">ategorii </w:t>
      </w:r>
      <w:r w:rsidR="0032402E">
        <w:t>C</w:t>
      </w:r>
      <w:r w:rsidRPr="00CE46D8">
        <w:t xml:space="preserve">zynności </w:t>
      </w:r>
      <w:r w:rsidR="0032402E">
        <w:t>P</w:t>
      </w:r>
      <w:r w:rsidRPr="00CE46D8">
        <w:t xml:space="preserve">rzetwarzania </w:t>
      </w:r>
      <w:r w:rsidR="0032402E">
        <w:t>D</w:t>
      </w:r>
      <w:r w:rsidRPr="00CE46D8">
        <w:t>anych</w:t>
      </w:r>
      <w:bookmarkEnd w:id="174"/>
      <w:commentRangeEnd w:id="181"/>
      <w:r w:rsidR="00393B92">
        <w:rPr>
          <w:rStyle w:val="Odwoaniedokomentarza"/>
          <w:rFonts w:ascii="Calibri" w:eastAsia="Calibri" w:hAnsi="Calibri"/>
          <w:b w:val="0"/>
          <w:bCs w:val="0"/>
          <w:iCs w:val="0"/>
        </w:rPr>
        <w:commentReference w:id="181"/>
      </w:r>
      <w:bookmarkEnd w:id="180"/>
    </w:p>
    <w:p w14:paraId="1C8477F9" w14:textId="68D124CC" w:rsidR="00CE46D8" w:rsidRPr="00CE46D8" w:rsidRDefault="001B6772">
      <w:pPr>
        <w:numPr>
          <w:ilvl w:val="0"/>
          <w:numId w:val="22"/>
        </w:numPr>
        <w:suppressAutoHyphens/>
        <w:spacing w:after="120" w:line="240" w:lineRule="auto"/>
        <w:jc w:val="both"/>
        <w:rPr>
          <w:rFonts w:ascii="Calibri" w:eastAsia="Calibri" w:hAnsi="Calibri" w:cs="Times New Roman"/>
          <w:lang w:eastAsia="ar-SA"/>
        </w:rPr>
      </w:pPr>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prowadzi Rejestr Czynności Przetwarzania Danych</w:t>
      </w:r>
      <w:r w:rsidR="00FD551B">
        <w:rPr>
          <w:rFonts w:ascii="Calibri" w:eastAsia="Calibri" w:hAnsi="Calibri" w:cs="Times New Roman"/>
          <w:lang w:eastAsia="ar-SA"/>
        </w:rPr>
        <w:t xml:space="preserve"> </w:t>
      </w:r>
      <w:r w:rsidR="00FD551B" w:rsidRPr="00FD551B">
        <w:rPr>
          <w:rFonts w:ascii="Calibri" w:eastAsia="Calibri" w:hAnsi="Calibri" w:cs="Times New Roman"/>
          <w:lang w:eastAsia="ar-SA"/>
        </w:rPr>
        <w:t>zgodnie z art. 30 ust. 1 Rozporządzenia</w:t>
      </w:r>
      <w:r w:rsidR="00CE46D8" w:rsidRPr="00CE46D8">
        <w:rPr>
          <w:rFonts w:ascii="Calibri" w:eastAsia="Calibri" w:hAnsi="Calibri" w:cs="Times New Roman"/>
          <w:lang w:eastAsia="ar-SA"/>
        </w:rPr>
        <w:t>, w którym inwentaryzuje i</w:t>
      </w:r>
      <w:r w:rsidR="00AD7904">
        <w:rPr>
          <w:rFonts w:ascii="Calibri" w:eastAsia="Calibri" w:hAnsi="Calibri" w:cs="Times New Roman"/>
          <w:lang w:eastAsia="ar-SA"/>
        </w:rPr>
        <w:t> </w:t>
      </w:r>
      <w:r w:rsidR="00CE46D8" w:rsidRPr="00CE46D8">
        <w:rPr>
          <w:rFonts w:ascii="Calibri" w:eastAsia="Calibri" w:hAnsi="Calibri" w:cs="Times New Roman"/>
          <w:lang w:eastAsia="ar-SA"/>
        </w:rPr>
        <w:t xml:space="preserve">monitoruje sposób, w jaki </w:t>
      </w:r>
      <w:r w:rsidR="00E45E67">
        <w:rPr>
          <w:rFonts w:ascii="Calibri" w:eastAsia="Calibri" w:hAnsi="Calibri" w:cs="Times New Roman"/>
          <w:lang w:eastAsia="ar-SA"/>
        </w:rPr>
        <w:t>przetwarza</w:t>
      </w:r>
      <w:r w:rsidR="00CE46D8" w:rsidRPr="00CE46D8">
        <w:rPr>
          <w:rFonts w:ascii="Calibri" w:eastAsia="Calibri" w:hAnsi="Calibri" w:cs="Times New Roman"/>
          <w:lang w:eastAsia="ar-SA"/>
        </w:rPr>
        <w:t xml:space="preserve"> dane osobowe, których jest Administratorem.</w:t>
      </w:r>
    </w:p>
    <w:p w14:paraId="20FB43E1" w14:textId="00490570" w:rsidR="00CE46D8" w:rsidRPr="00CE46D8" w:rsidRDefault="00CE46D8">
      <w:pPr>
        <w:numPr>
          <w:ilvl w:val="0"/>
          <w:numId w:val="22"/>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Rejestr Czynności Przetwarzania Danych prowadzony jest w wersji elektronicznej przy wykorzystaniu wzoru </w:t>
      </w:r>
      <w:r w:rsidRPr="00E35007">
        <w:rPr>
          <w:rFonts w:ascii="Calibri" w:eastAsia="Calibri" w:hAnsi="Calibri" w:cs="Times New Roman"/>
          <w:lang w:eastAsia="ar-SA"/>
        </w:rPr>
        <w:t xml:space="preserve">stanowiącego </w:t>
      </w:r>
      <w:r w:rsidRPr="00E7128C">
        <w:rPr>
          <w:rFonts w:ascii="Calibri" w:eastAsia="Calibri" w:hAnsi="Calibri" w:cs="Times New Roman"/>
          <w:b/>
          <w:lang w:eastAsia="ar-SA"/>
        </w:rPr>
        <w:t xml:space="preserve">Załącznik nr </w:t>
      </w:r>
      <w:r w:rsidR="00E7128C" w:rsidRPr="00E7128C">
        <w:rPr>
          <w:rFonts w:ascii="Calibri" w:eastAsia="Calibri" w:hAnsi="Calibri" w:cs="Times New Roman"/>
          <w:b/>
          <w:lang w:eastAsia="ar-SA"/>
        </w:rPr>
        <w:t>13</w:t>
      </w:r>
      <w:r w:rsidRPr="00E7128C">
        <w:rPr>
          <w:rFonts w:ascii="Calibri" w:eastAsia="Calibri" w:hAnsi="Calibri" w:cs="Times New Roman"/>
          <w:b/>
          <w:lang w:eastAsia="ar-SA"/>
        </w:rPr>
        <w:t xml:space="preserve"> do Polityki.</w:t>
      </w:r>
    </w:p>
    <w:p w14:paraId="6267DFF5" w14:textId="75DFE9F9" w:rsidR="00CE46D8" w:rsidRPr="00CE46D8" w:rsidRDefault="001B6772">
      <w:pPr>
        <w:numPr>
          <w:ilvl w:val="0"/>
          <w:numId w:val="22"/>
        </w:numPr>
        <w:suppressAutoHyphens/>
        <w:spacing w:after="120" w:line="240" w:lineRule="auto"/>
        <w:jc w:val="both"/>
        <w:rPr>
          <w:rFonts w:ascii="Calibri" w:eastAsia="Calibri" w:hAnsi="Calibri" w:cs="Times New Roman"/>
          <w:lang w:eastAsia="ar-SA"/>
        </w:rPr>
      </w:pPr>
      <w:commentRangeStart w:id="182"/>
      <w:r>
        <w:rPr>
          <w:rFonts w:ascii="Calibri" w:eastAsia="Calibri" w:hAnsi="Calibri" w:cs="Times New Roman"/>
          <w:highlight w:val="cyan"/>
          <w:lang w:eastAsia="ar-SA"/>
        </w:rPr>
        <w:t>Klub</w:t>
      </w:r>
      <w:r w:rsidR="00CE46D8" w:rsidRPr="00CE46D8">
        <w:rPr>
          <w:rFonts w:ascii="Calibri" w:eastAsia="Calibri" w:hAnsi="Calibri" w:cs="Times New Roman"/>
          <w:lang w:eastAsia="ar-SA"/>
        </w:rPr>
        <w:t xml:space="preserve"> </w:t>
      </w:r>
      <w:bookmarkStart w:id="183" w:name="_Hlk36913555"/>
      <w:r w:rsidR="00CE46D8" w:rsidRPr="00CE46D8">
        <w:rPr>
          <w:rFonts w:ascii="Calibri" w:eastAsia="Calibri" w:hAnsi="Calibri" w:cs="Times New Roman"/>
          <w:lang w:eastAsia="ar-SA"/>
        </w:rPr>
        <w:t xml:space="preserve">prowadzi Rejestr Kategorii Czynności Przetwarzania Danych, </w:t>
      </w:r>
      <w:r w:rsidR="00E45E67">
        <w:rPr>
          <w:rFonts w:ascii="Calibri" w:eastAsia="Calibri" w:hAnsi="Calibri" w:cs="Times New Roman"/>
          <w:lang w:eastAsia="ar-SA"/>
        </w:rPr>
        <w:t xml:space="preserve">w </w:t>
      </w:r>
      <w:r w:rsidR="00FD551B" w:rsidRPr="00FD551B">
        <w:rPr>
          <w:rFonts w:ascii="Calibri" w:eastAsia="Calibri" w:hAnsi="Calibri" w:cs="Times New Roman"/>
          <w:lang w:eastAsia="ar-SA"/>
        </w:rPr>
        <w:t>odniesieniu do czynności przetwarzania</w:t>
      </w:r>
      <w:r w:rsidR="00FD551B">
        <w:rPr>
          <w:rFonts w:ascii="Calibri" w:eastAsia="Calibri" w:hAnsi="Calibri" w:cs="Times New Roman"/>
          <w:lang w:eastAsia="ar-SA"/>
        </w:rPr>
        <w:t xml:space="preserve"> danych osobowych</w:t>
      </w:r>
      <w:r w:rsidR="00E45E67">
        <w:rPr>
          <w:rFonts w:ascii="Calibri" w:eastAsia="Calibri" w:hAnsi="Calibri" w:cs="Times New Roman"/>
          <w:lang w:eastAsia="ar-SA"/>
        </w:rPr>
        <w:t>, w</w:t>
      </w:r>
      <w:r w:rsidR="00DA5DB7">
        <w:rPr>
          <w:rFonts w:ascii="Calibri" w:eastAsia="Calibri" w:hAnsi="Calibri" w:cs="Times New Roman"/>
          <w:lang w:eastAsia="ar-SA"/>
        </w:rPr>
        <w:t> </w:t>
      </w:r>
      <w:r w:rsidR="00CE46D8" w:rsidRPr="00CE46D8">
        <w:rPr>
          <w:rFonts w:ascii="Calibri" w:eastAsia="Calibri" w:hAnsi="Calibri" w:cs="Times New Roman"/>
          <w:lang w:eastAsia="ar-SA"/>
        </w:rPr>
        <w:t xml:space="preserve">których </w:t>
      </w:r>
      <w:r w:rsidR="00E45E67">
        <w:rPr>
          <w:rFonts w:ascii="Calibri" w:eastAsia="Calibri" w:hAnsi="Calibri" w:cs="Times New Roman"/>
          <w:lang w:eastAsia="ar-SA"/>
        </w:rPr>
        <w:t>występuje w roli Podmiotu przetwarzającego</w:t>
      </w:r>
      <w:bookmarkEnd w:id="183"/>
      <w:r w:rsidR="00FD551B">
        <w:rPr>
          <w:rFonts w:ascii="Calibri" w:eastAsia="Calibri" w:hAnsi="Calibri" w:cs="Times New Roman"/>
          <w:lang w:eastAsia="ar-SA"/>
        </w:rPr>
        <w:t xml:space="preserve"> </w:t>
      </w:r>
      <w:r w:rsidR="00FD551B" w:rsidRPr="00FD551B">
        <w:rPr>
          <w:rFonts w:ascii="Calibri" w:eastAsia="Calibri" w:hAnsi="Calibri" w:cs="Times New Roman"/>
          <w:lang w:eastAsia="ar-SA"/>
        </w:rPr>
        <w:t>zgodnie z art. 30 ust. 2 Rozporządzenia.</w:t>
      </w:r>
    </w:p>
    <w:p w14:paraId="4B541F59" w14:textId="300C4EE4" w:rsidR="006517BB" w:rsidRPr="00DA5DB7" w:rsidRDefault="00CE46D8">
      <w:pPr>
        <w:numPr>
          <w:ilvl w:val="0"/>
          <w:numId w:val="22"/>
        </w:numPr>
        <w:suppressAutoHyphens/>
        <w:spacing w:after="120" w:line="240" w:lineRule="auto"/>
        <w:jc w:val="both"/>
        <w:rPr>
          <w:rFonts w:ascii="Calibri" w:eastAsia="Calibri" w:hAnsi="Calibri" w:cs="Times New Roman"/>
          <w:lang w:eastAsia="ar-SA"/>
        </w:rPr>
      </w:pPr>
      <w:r w:rsidRPr="00CE46D8">
        <w:rPr>
          <w:rFonts w:ascii="Calibri" w:eastAsia="Calibri" w:hAnsi="Calibri" w:cs="Times New Roman"/>
          <w:lang w:eastAsia="ar-SA"/>
        </w:rPr>
        <w:t xml:space="preserve">Rejestr Kategorii Czynności </w:t>
      </w:r>
      <w:r w:rsidRPr="00E35007">
        <w:rPr>
          <w:rFonts w:ascii="Calibri" w:eastAsia="Calibri" w:hAnsi="Calibri" w:cs="Times New Roman"/>
          <w:lang w:eastAsia="ar-SA"/>
        </w:rPr>
        <w:t xml:space="preserve">Przetwarzania Danych prowadzony jest w wersji elektronicznej zgodnie ze wzorem stanowiącym </w:t>
      </w:r>
      <w:r w:rsidRPr="00E7128C">
        <w:rPr>
          <w:rFonts w:ascii="Calibri" w:eastAsia="Calibri" w:hAnsi="Calibri" w:cs="Times New Roman"/>
          <w:b/>
          <w:lang w:eastAsia="ar-SA"/>
        </w:rPr>
        <w:t xml:space="preserve">Załącznik nr </w:t>
      </w:r>
      <w:r w:rsidR="00FD439D" w:rsidRPr="00E7128C">
        <w:rPr>
          <w:rFonts w:ascii="Calibri" w:eastAsia="Calibri" w:hAnsi="Calibri" w:cs="Times New Roman"/>
          <w:b/>
          <w:lang w:eastAsia="ar-SA"/>
        </w:rPr>
        <w:t>1</w:t>
      </w:r>
      <w:r w:rsidR="00E7128C" w:rsidRPr="00E7128C">
        <w:rPr>
          <w:rFonts w:ascii="Calibri" w:eastAsia="Calibri" w:hAnsi="Calibri" w:cs="Times New Roman"/>
          <w:b/>
          <w:lang w:eastAsia="ar-SA"/>
        </w:rPr>
        <w:t>4</w:t>
      </w:r>
      <w:r w:rsidRPr="00E7128C">
        <w:rPr>
          <w:rFonts w:ascii="Calibri" w:eastAsia="Calibri" w:hAnsi="Calibri" w:cs="Times New Roman"/>
          <w:b/>
          <w:lang w:eastAsia="ar-SA"/>
        </w:rPr>
        <w:t xml:space="preserve"> do Polityki</w:t>
      </w:r>
      <w:r w:rsidR="006517BB" w:rsidRPr="00E7128C">
        <w:rPr>
          <w:rFonts w:ascii="Calibri" w:eastAsia="Calibri" w:hAnsi="Calibri" w:cs="Times New Roman"/>
          <w:b/>
          <w:lang w:eastAsia="ar-SA"/>
        </w:rPr>
        <w:t>.</w:t>
      </w:r>
      <w:commentRangeEnd w:id="182"/>
      <w:r w:rsidR="00E7128C">
        <w:rPr>
          <w:rStyle w:val="Odwoaniedokomentarza"/>
          <w:rFonts w:ascii="Calibri" w:eastAsia="Calibri" w:hAnsi="Calibri" w:cs="Times New Roman"/>
          <w:lang w:eastAsia="ar-SA"/>
        </w:rPr>
        <w:commentReference w:id="182"/>
      </w:r>
    </w:p>
    <w:p w14:paraId="6B9C239B" w14:textId="77777777" w:rsidR="00FD551B" w:rsidRDefault="00FD551B">
      <w:pPr>
        <w:numPr>
          <w:ilvl w:val="0"/>
          <w:numId w:val="22"/>
        </w:numPr>
        <w:suppressAutoHyphens/>
        <w:spacing w:after="120" w:line="240" w:lineRule="auto"/>
        <w:jc w:val="both"/>
        <w:rPr>
          <w:rFonts w:ascii="Calibri" w:eastAsia="Calibri" w:hAnsi="Calibri" w:cs="Times New Roman"/>
          <w:lang w:eastAsia="ar-SA"/>
        </w:rPr>
      </w:pPr>
      <w:r w:rsidRPr="00FD551B">
        <w:rPr>
          <w:rFonts w:ascii="Calibri" w:eastAsia="Calibri" w:hAnsi="Calibri" w:cs="Times New Roman"/>
          <w:lang w:eastAsia="ar-SA"/>
        </w:rPr>
        <w:t xml:space="preserve">Za nadzorowanie i bieżącą aktualizację Rejestru Czynności Przetwarzania Danych oraz Rejestru Kategorii Czynności Przetwarzania Danych odpowiedzialny jest </w:t>
      </w:r>
      <w:r w:rsidRPr="00FD551B">
        <w:rPr>
          <w:rFonts w:ascii="Calibri" w:eastAsia="Calibri" w:hAnsi="Calibri" w:cs="Times New Roman"/>
          <w:highlight w:val="cyan"/>
          <w:lang w:eastAsia="ar-SA"/>
        </w:rPr>
        <w:t>Zarząd Klubu lub osoba przez Zarząd wyznaczona</w:t>
      </w:r>
      <w:r>
        <w:rPr>
          <w:rFonts w:ascii="Calibri" w:eastAsia="Calibri" w:hAnsi="Calibri" w:cs="Times New Roman"/>
          <w:lang w:eastAsia="ar-SA"/>
        </w:rPr>
        <w:t>.</w:t>
      </w:r>
    </w:p>
    <w:p w14:paraId="3CFE1F59" w14:textId="77777777" w:rsidR="00FD551B" w:rsidRDefault="00FD551B">
      <w:pPr>
        <w:numPr>
          <w:ilvl w:val="0"/>
          <w:numId w:val="22"/>
        </w:numPr>
        <w:suppressAutoHyphens/>
        <w:spacing w:after="120" w:line="240" w:lineRule="auto"/>
        <w:jc w:val="both"/>
        <w:rPr>
          <w:rFonts w:ascii="Calibri" w:eastAsia="Calibri" w:hAnsi="Calibri" w:cs="Times New Roman"/>
          <w:lang w:eastAsia="ar-SA"/>
        </w:rPr>
      </w:pPr>
      <w:r w:rsidRPr="00FD551B">
        <w:rPr>
          <w:rFonts w:ascii="Calibri" w:eastAsia="Calibri" w:hAnsi="Calibri" w:cs="Times New Roman"/>
          <w:lang w:eastAsia="ar-SA"/>
        </w:rPr>
        <w:t xml:space="preserve">Pracownicy oraz współpracownicy </w:t>
      </w:r>
      <w:r w:rsidRPr="00FD551B">
        <w:rPr>
          <w:rFonts w:ascii="Calibri" w:eastAsia="Calibri" w:hAnsi="Calibri" w:cs="Times New Roman"/>
          <w:highlight w:val="cyan"/>
          <w:lang w:eastAsia="ar-SA"/>
        </w:rPr>
        <w:t>Klubu</w:t>
      </w:r>
      <w:r w:rsidRPr="00FD551B">
        <w:rPr>
          <w:rFonts w:ascii="Calibri" w:eastAsia="Calibri" w:hAnsi="Calibri" w:cs="Times New Roman"/>
          <w:lang w:eastAsia="ar-SA"/>
        </w:rPr>
        <w:t xml:space="preserve"> zobowiązani są do niezwłocznego zgłaszania </w:t>
      </w:r>
      <w:r w:rsidRPr="00FD551B">
        <w:rPr>
          <w:rFonts w:ascii="Calibri" w:eastAsia="Calibri" w:hAnsi="Calibri" w:cs="Times New Roman"/>
          <w:highlight w:val="cyan"/>
          <w:lang w:eastAsia="ar-SA"/>
        </w:rPr>
        <w:t>do Zarządu Klubu</w:t>
      </w:r>
      <w:r w:rsidRPr="00FD551B">
        <w:rPr>
          <w:rFonts w:ascii="Calibri" w:eastAsia="Calibri" w:hAnsi="Calibri" w:cs="Times New Roman"/>
          <w:lang w:eastAsia="ar-SA"/>
        </w:rPr>
        <w:t xml:space="preserve"> lub osoby przez Zarząd wyznaczonej wszelkich informacji dotyczących nowych czynności przetwarzania danych osobowych lub zmian w dotychczasowych czynnościach przetwarzania, w </w:t>
      </w:r>
      <w:r w:rsidRPr="00FD551B">
        <w:rPr>
          <w:rFonts w:ascii="Calibri" w:eastAsia="Calibri" w:hAnsi="Calibri" w:cs="Times New Roman"/>
          <w:lang w:eastAsia="ar-SA"/>
        </w:rPr>
        <w:lastRenderedPageBreak/>
        <w:t>szczególności w przypadku rozpoczęcia nowego projektu, zmiany zakresu przetwarzanych danych osobowych, wdrożenia nowego systemu informatycznego, zmiany sposobu zbierania danych lub rozpoczęcia współpracy z nowym podmiotem zewnętrznym.</w:t>
      </w:r>
    </w:p>
    <w:p w14:paraId="6CDC222A" w14:textId="77777777" w:rsidR="00FD551B" w:rsidRDefault="00FD551B">
      <w:pPr>
        <w:numPr>
          <w:ilvl w:val="0"/>
          <w:numId w:val="22"/>
        </w:numPr>
        <w:suppressAutoHyphens/>
        <w:spacing w:after="120" w:line="240" w:lineRule="auto"/>
        <w:jc w:val="both"/>
        <w:rPr>
          <w:rFonts w:ascii="Calibri" w:eastAsia="Calibri" w:hAnsi="Calibri" w:cs="Times New Roman"/>
          <w:lang w:eastAsia="ar-SA"/>
        </w:rPr>
      </w:pPr>
      <w:commentRangeStart w:id="184"/>
      <w:r w:rsidRPr="00FD551B">
        <w:rPr>
          <w:rFonts w:ascii="Calibri" w:eastAsia="Calibri" w:hAnsi="Calibri" w:cs="Times New Roman"/>
          <w:lang w:eastAsia="ar-SA"/>
        </w:rPr>
        <w:t xml:space="preserve">Rejestry, o których mowa w niniejszym rozdziale, podlegają okresowemu przeglądowi, nie rzadziej niż raz w roku, oraz każdorazowo w przypadku istotnych zmian w sposobie przetwarzania danych osobowych w </w:t>
      </w:r>
      <w:r w:rsidRPr="00E7128C">
        <w:rPr>
          <w:rFonts w:ascii="Calibri" w:eastAsia="Calibri" w:hAnsi="Calibri" w:cs="Times New Roman"/>
          <w:lang w:eastAsia="ar-SA"/>
        </w:rPr>
        <w:t>Klubie.</w:t>
      </w:r>
      <w:commentRangeEnd w:id="184"/>
      <w:r w:rsidRPr="00E7128C">
        <w:rPr>
          <w:rStyle w:val="Odwoaniedokomentarza"/>
          <w:rFonts w:ascii="Calibri" w:eastAsia="Calibri" w:hAnsi="Calibri" w:cs="Times New Roman"/>
          <w:lang w:eastAsia="ar-SA"/>
        </w:rPr>
        <w:commentReference w:id="184"/>
      </w:r>
    </w:p>
    <w:p w14:paraId="5C61ADEA" w14:textId="4E3F3139" w:rsidR="00FD551B" w:rsidRPr="000B038E" w:rsidRDefault="00FD551B">
      <w:pPr>
        <w:numPr>
          <w:ilvl w:val="0"/>
          <w:numId w:val="22"/>
        </w:numPr>
        <w:suppressAutoHyphens/>
        <w:spacing w:after="120" w:line="240" w:lineRule="auto"/>
        <w:jc w:val="both"/>
        <w:rPr>
          <w:rFonts w:ascii="Calibri" w:eastAsia="Calibri" w:hAnsi="Calibri" w:cs="Times New Roman"/>
          <w:lang w:eastAsia="ar-SA"/>
        </w:rPr>
      </w:pPr>
      <w:r w:rsidRPr="00FD551B">
        <w:rPr>
          <w:rFonts w:ascii="Calibri" w:eastAsia="Calibri" w:hAnsi="Calibri" w:cs="Times New Roman"/>
          <w:lang w:eastAsia="ar-SA"/>
        </w:rPr>
        <w:t>Dane zawarte w Rejestrze Czynności Przetwarzania Danych oraz Rejestrze Kategorii Czynności Przetwarzania Danych stanowią podstawę do oceny ryzyka związanego z przetwarzaniem danych osobowych oraz do planowania i wdrażania odpowiednich środków technicznych i organizacyjnych ochrony danych osobowych.</w:t>
      </w:r>
      <w:bookmarkStart w:id="185" w:name="_Toc514656833"/>
    </w:p>
    <w:p w14:paraId="30E9DBA7" w14:textId="5B40B4B7" w:rsidR="00CE46D8" w:rsidRPr="00CE46D8" w:rsidRDefault="00CE46D8" w:rsidP="00647A58">
      <w:pPr>
        <w:pStyle w:val="Nagwek2"/>
      </w:pPr>
      <w:bookmarkStart w:id="186" w:name="_Toc217046740"/>
      <w:r w:rsidRPr="00CE46D8">
        <w:t>Retencja danych osobowych</w:t>
      </w:r>
      <w:bookmarkEnd w:id="185"/>
      <w:bookmarkEnd w:id="186"/>
    </w:p>
    <w:p w14:paraId="169C5F2D" w14:textId="6892FBE0" w:rsidR="00CE46D8" w:rsidRPr="00CE46D8" w:rsidRDefault="000B038E">
      <w:pPr>
        <w:numPr>
          <w:ilvl w:val="0"/>
          <w:numId w:val="10"/>
        </w:numPr>
        <w:suppressAutoHyphens/>
        <w:spacing w:after="120" w:line="240" w:lineRule="auto"/>
        <w:ind w:left="357" w:hanging="357"/>
        <w:jc w:val="both"/>
        <w:rPr>
          <w:rFonts w:ascii="Calibri" w:eastAsia="Calibri" w:hAnsi="Calibri" w:cs="Times New Roman"/>
          <w:lang w:eastAsia="ar-SA"/>
        </w:rPr>
      </w:pPr>
      <w:r w:rsidRPr="000B038E">
        <w:rPr>
          <w:rFonts w:ascii="Calibri" w:eastAsia="Calibri" w:hAnsi="Calibri" w:cs="Times New Roman"/>
          <w:lang w:eastAsia="ar-SA"/>
        </w:rPr>
        <w:t xml:space="preserve">Okres przetwarzania danych osobowych przez </w:t>
      </w:r>
      <w:r w:rsidRPr="000B038E">
        <w:rPr>
          <w:rFonts w:ascii="Calibri" w:eastAsia="Calibri" w:hAnsi="Calibri" w:cs="Times New Roman"/>
          <w:highlight w:val="cyan"/>
          <w:lang w:eastAsia="ar-SA"/>
        </w:rPr>
        <w:t>Klub</w:t>
      </w:r>
      <w:r w:rsidRPr="000B038E">
        <w:rPr>
          <w:rFonts w:ascii="Calibri" w:eastAsia="Calibri" w:hAnsi="Calibri" w:cs="Times New Roman"/>
          <w:lang w:eastAsia="ar-SA"/>
        </w:rPr>
        <w:t xml:space="preserve"> zależy od celu przetwarzania oraz podstawy prawnej, na jakiej dane osobowe są przetwarzane.</w:t>
      </w:r>
    </w:p>
    <w:p w14:paraId="07FBFC18" w14:textId="1692DF81" w:rsidR="00CE46D8" w:rsidRPr="00CE46D8"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Okres przetwarzania danych osobowych może wynikać z przepisów prawa, w szczególności w przypadkach, gdy przetwarzanie danych jest niezbędne do realizacji obowiązków prawnych ciążących na </w:t>
      </w:r>
      <w:r w:rsidRPr="000C5FC3">
        <w:rPr>
          <w:rFonts w:ascii="Calibri" w:eastAsia="Calibri" w:hAnsi="Calibri" w:cs="Times New Roman"/>
          <w:highlight w:val="cyan"/>
          <w:lang w:eastAsia="ar-SA"/>
        </w:rPr>
        <w:t>Klubie</w:t>
      </w:r>
      <w:r w:rsidR="00CE46D8" w:rsidRPr="000C5FC3">
        <w:rPr>
          <w:rFonts w:ascii="Calibri" w:eastAsia="Calibri" w:hAnsi="Calibri" w:cs="Times New Roman"/>
          <w:highlight w:val="cyan"/>
          <w:lang w:eastAsia="ar-SA"/>
        </w:rPr>
        <w:t>.</w:t>
      </w:r>
      <w:r w:rsidR="00CE46D8" w:rsidRPr="00CE46D8">
        <w:rPr>
          <w:rFonts w:ascii="Calibri" w:eastAsia="Calibri" w:hAnsi="Calibri" w:cs="Times New Roman"/>
          <w:lang w:eastAsia="ar-SA"/>
        </w:rPr>
        <w:t xml:space="preserve"> </w:t>
      </w:r>
    </w:p>
    <w:p w14:paraId="6902E7C7" w14:textId="22584D4E" w:rsidR="00CE46D8" w:rsidRPr="00CE46D8"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W przypadku przetwarzania danych osobowych na podstawie prawnie uzasadnionego interesu Klubu, w szczególności ze względów bezpieczeństwa lub w celu marketingu bezpośredniego, dane osobowe są przetwarzane przez okres niezbędny do realizacji tego interesu lub do momentu wniesienia skutecznego sprzeciwu wobec przetwarzania danych osobowych</w:t>
      </w:r>
      <w:r w:rsidR="00CE46D8" w:rsidRPr="00CE46D8">
        <w:rPr>
          <w:rFonts w:ascii="Calibri" w:eastAsia="Calibri" w:hAnsi="Calibri" w:cs="Times New Roman"/>
          <w:lang w:eastAsia="ar-SA"/>
        </w:rPr>
        <w:t xml:space="preserve">. </w:t>
      </w:r>
    </w:p>
    <w:p w14:paraId="3A408658" w14:textId="275F0FA4" w:rsidR="000C5FC3"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Jeżeli przetwarzanie danych osobowych odbywa się na podstawie zgody, dane osobowe są przetwarzane do momentu jej cofnięcia lub do momentu osiągnięcia celu przetwarzania, jeżeli nastąpi on wcześniej. Zgody mogą być rejestrowane w systemach informatycznych Klubu. Zgody wyrażane w formie pisemnej są ewidencjonowane w </w:t>
      </w:r>
      <w:commentRangeStart w:id="187"/>
      <w:r w:rsidRPr="000C5FC3">
        <w:rPr>
          <w:rFonts w:ascii="Calibri" w:eastAsia="Calibri" w:hAnsi="Calibri" w:cs="Times New Roman"/>
          <w:lang w:eastAsia="ar-SA"/>
        </w:rPr>
        <w:t xml:space="preserve">Rejestrze wyrażonych i cofniętych zgód, prowadzonym przy wykorzystaniu wzoru stanowiącego </w:t>
      </w:r>
      <w:r w:rsidRPr="000C5FC3">
        <w:rPr>
          <w:rFonts w:ascii="Calibri" w:eastAsia="Calibri" w:hAnsi="Calibri" w:cs="Times New Roman"/>
          <w:b/>
          <w:bCs/>
          <w:lang w:eastAsia="ar-SA"/>
        </w:rPr>
        <w:t>Załącznik nr 1</w:t>
      </w:r>
      <w:r w:rsidR="00E7128C">
        <w:rPr>
          <w:rFonts w:ascii="Calibri" w:eastAsia="Calibri" w:hAnsi="Calibri" w:cs="Times New Roman"/>
          <w:b/>
          <w:bCs/>
          <w:lang w:eastAsia="ar-SA"/>
        </w:rPr>
        <w:t>5</w:t>
      </w:r>
      <w:r w:rsidRPr="000C5FC3">
        <w:rPr>
          <w:rFonts w:ascii="Calibri" w:eastAsia="Calibri" w:hAnsi="Calibri" w:cs="Times New Roman"/>
          <w:b/>
          <w:bCs/>
          <w:lang w:eastAsia="ar-SA"/>
        </w:rPr>
        <w:t xml:space="preserve"> do Polityki.</w:t>
      </w:r>
      <w:commentRangeEnd w:id="187"/>
      <w:r w:rsidR="00E7128C">
        <w:rPr>
          <w:rStyle w:val="Odwoaniedokomentarza"/>
          <w:rFonts w:ascii="Calibri" w:eastAsia="Calibri" w:hAnsi="Calibri" w:cs="Times New Roman"/>
          <w:lang w:eastAsia="ar-SA"/>
        </w:rPr>
        <w:commentReference w:id="187"/>
      </w:r>
    </w:p>
    <w:p w14:paraId="43313F64" w14:textId="6B8DCEB9" w:rsidR="00CE46D8" w:rsidRPr="00CE46D8" w:rsidRDefault="00CE46D8">
      <w:pPr>
        <w:numPr>
          <w:ilvl w:val="0"/>
          <w:numId w:val="10"/>
        </w:numPr>
        <w:suppressAutoHyphens/>
        <w:spacing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Gdy podstawę przetwarzania stanowi niezbędność do zawarcia i wykonania umowy, dane są przetwarzane do momentu jej rozwiązania.</w:t>
      </w:r>
    </w:p>
    <w:p w14:paraId="5359AEC0" w14:textId="25ED6BA7" w:rsidR="00CE46D8" w:rsidRPr="00CE46D8" w:rsidRDefault="00CE46D8">
      <w:pPr>
        <w:numPr>
          <w:ilvl w:val="0"/>
          <w:numId w:val="10"/>
        </w:numPr>
        <w:suppressAutoHyphens/>
        <w:spacing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Okres przetwarzania danych może być przedłużony w przypadku, gdy przetwarzanie jest niezbędne do ustalenia lub dochodzenia roszczeń lub obrony przed roszczeniami, a po tym okresie – jedynie w</w:t>
      </w:r>
      <w:r w:rsidR="0076323E">
        <w:rPr>
          <w:rFonts w:ascii="Calibri" w:eastAsia="Calibri" w:hAnsi="Calibri" w:cs="Times New Roman"/>
          <w:lang w:eastAsia="ar-SA"/>
        </w:rPr>
        <w:t> </w:t>
      </w:r>
      <w:r w:rsidRPr="00CE46D8">
        <w:rPr>
          <w:rFonts w:ascii="Calibri" w:eastAsia="Calibri" w:hAnsi="Calibri" w:cs="Times New Roman"/>
          <w:lang w:eastAsia="ar-SA"/>
        </w:rPr>
        <w:t>przypadku i w zakresie, w jakim będą wymagać tego przepisy prawa.</w:t>
      </w:r>
    </w:p>
    <w:p w14:paraId="3291EA45" w14:textId="77777777" w:rsidR="00CE46D8" w:rsidRPr="00CE46D8" w:rsidRDefault="00CE46D8">
      <w:pPr>
        <w:numPr>
          <w:ilvl w:val="0"/>
          <w:numId w:val="10"/>
        </w:numPr>
        <w:suppressAutoHyphens/>
        <w:spacing w:after="120" w:line="240" w:lineRule="auto"/>
        <w:ind w:left="357" w:hanging="357"/>
        <w:jc w:val="both"/>
        <w:rPr>
          <w:rFonts w:ascii="Calibri" w:eastAsia="Calibri" w:hAnsi="Calibri" w:cs="Times New Roman"/>
          <w:lang w:eastAsia="ar-SA"/>
        </w:rPr>
      </w:pPr>
      <w:r w:rsidRPr="00CE46D8">
        <w:rPr>
          <w:rFonts w:ascii="Calibri" w:eastAsia="Calibri" w:hAnsi="Calibri" w:cs="Times New Roman"/>
          <w:lang w:eastAsia="ar-SA"/>
        </w:rPr>
        <w:t>Po upływie okresu przetwarzania dane są nieodwracalnie usuwane lub anonimizowane.</w:t>
      </w:r>
    </w:p>
    <w:p w14:paraId="361D446F" w14:textId="4E7F5BB5" w:rsidR="000C5FC3" w:rsidRPr="000C5FC3"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Okresy przechowywania danych osobowych, podstawy prawne przetwarzania, przepisy regulujące okresy retencji oraz inne kryteria ich ustalania określone są w </w:t>
      </w:r>
      <w:commentRangeStart w:id="188"/>
      <w:r w:rsidRPr="000C5FC3">
        <w:rPr>
          <w:rFonts w:ascii="Calibri" w:eastAsia="Calibri" w:hAnsi="Calibri" w:cs="Times New Roman"/>
          <w:b/>
          <w:bCs/>
          <w:lang w:eastAsia="ar-SA"/>
        </w:rPr>
        <w:t>Tabeli retencji danych osobowych</w:t>
      </w:r>
      <w:r w:rsidRPr="000C5FC3">
        <w:rPr>
          <w:rFonts w:ascii="Calibri" w:eastAsia="Calibri" w:hAnsi="Calibri" w:cs="Times New Roman"/>
          <w:lang w:eastAsia="ar-SA"/>
        </w:rPr>
        <w:t xml:space="preserve">, </w:t>
      </w:r>
      <w:commentRangeEnd w:id="188"/>
      <w:r>
        <w:rPr>
          <w:rStyle w:val="Odwoaniedokomentarza"/>
          <w:rFonts w:ascii="Calibri" w:eastAsia="Calibri" w:hAnsi="Calibri" w:cs="Times New Roman"/>
          <w:lang w:eastAsia="ar-SA"/>
        </w:rPr>
        <w:commentReference w:id="188"/>
      </w:r>
      <w:r w:rsidRPr="000C5FC3">
        <w:rPr>
          <w:rFonts w:ascii="Calibri" w:eastAsia="Calibri" w:hAnsi="Calibri" w:cs="Times New Roman"/>
          <w:lang w:eastAsia="ar-SA"/>
        </w:rPr>
        <w:t xml:space="preserve">której wzór stanowi </w:t>
      </w:r>
      <w:r w:rsidRPr="00E7128C">
        <w:rPr>
          <w:rFonts w:ascii="Calibri" w:eastAsia="Calibri" w:hAnsi="Calibri" w:cs="Times New Roman"/>
          <w:b/>
          <w:bCs/>
          <w:lang w:eastAsia="ar-SA"/>
        </w:rPr>
        <w:t>Załącznik nr 1</w:t>
      </w:r>
      <w:r w:rsidR="00E7128C" w:rsidRPr="00E7128C">
        <w:rPr>
          <w:rFonts w:ascii="Calibri" w:eastAsia="Calibri" w:hAnsi="Calibri" w:cs="Times New Roman"/>
          <w:b/>
          <w:bCs/>
          <w:lang w:eastAsia="ar-SA"/>
        </w:rPr>
        <w:t>6</w:t>
      </w:r>
      <w:r w:rsidRPr="00E7128C">
        <w:rPr>
          <w:rFonts w:ascii="Calibri" w:eastAsia="Calibri" w:hAnsi="Calibri" w:cs="Times New Roman"/>
          <w:b/>
          <w:bCs/>
          <w:lang w:eastAsia="ar-SA"/>
        </w:rPr>
        <w:t xml:space="preserve"> do Polityki.</w:t>
      </w:r>
    </w:p>
    <w:p w14:paraId="1BD71A83" w14:textId="748FF694" w:rsidR="000C5FC3" w:rsidRPr="000C5FC3"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Za nadzór nad realizacją zasad retencji oraz za usuwanie lub </w:t>
      </w:r>
      <w:proofErr w:type="spellStart"/>
      <w:r w:rsidRPr="000C5FC3">
        <w:rPr>
          <w:rFonts w:ascii="Calibri" w:eastAsia="Calibri" w:hAnsi="Calibri" w:cs="Times New Roman"/>
          <w:lang w:eastAsia="ar-SA"/>
        </w:rPr>
        <w:t>anonimizację</w:t>
      </w:r>
      <w:proofErr w:type="spellEnd"/>
      <w:r w:rsidRPr="000C5FC3">
        <w:rPr>
          <w:rFonts w:ascii="Calibri" w:eastAsia="Calibri" w:hAnsi="Calibri" w:cs="Times New Roman"/>
          <w:lang w:eastAsia="ar-SA"/>
        </w:rPr>
        <w:t xml:space="preserve"> danych osobowych, których okres przechowywania upłynął, odpowiedzialne są osoby wskazane w Tabeli retencji danych osobowych.</w:t>
      </w:r>
    </w:p>
    <w:p w14:paraId="2620D24F" w14:textId="37A1F52D" w:rsidR="000C5FC3" w:rsidRPr="000C5FC3"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Dane osobowe usuwane są zgodnie z Instrukcją Niszczenia Nośników Danych obowiązującą w </w:t>
      </w:r>
      <w:r w:rsidRPr="000C5FC3">
        <w:rPr>
          <w:rFonts w:ascii="Calibri" w:eastAsia="Calibri" w:hAnsi="Calibri" w:cs="Times New Roman"/>
          <w:highlight w:val="cyan"/>
          <w:lang w:eastAsia="ar-SA"/>
        </w:rPr>
        <w:t>Klubie.</w:t>
      </w:r>
    </w:p>
    <w:p w14:paraId="5430D573" w14:textId="31378020" w:rsidR="000C5FC3" w:rsidRPr="000C5FC3" w:rsidRDefault="000C5FC3">
      <w:pPr>
        <w:numPr>
          <w:ilvl w:val="0"/>
          <w:numId w:val="10"/>
        </w:numPr>
        <w:suppressAutoHyphens/>
        <w:spacing w:after="120" w:line="240" w:lineRule="auto"/>
        <w:ind w:left="357" w:hanging="357"/>
        <w:jc w:val="both"/>
        <w:rPr>
          <w:rFonts w:ascii="Calibri" w:eastAsia="Calibri" w:hAnsi="Calibri" w:cs="Times New Roman"/>
          <w:lang w:eastAsia="ar-SA"/>
        </w:rPr>
      </w:pPr>
      <w:r w:rsidRPr="000C5FC3">
        <w:rPr>
          <w:rFonts w:ascii="Calibri" w:eastAsia="Calibri" w:hAnsi="Calibri" w:cs="Times New Roman"/>
          <w:lang w:eastAsia="ar-SA"/>
        </w:rPr>
        <w:t xml:space="preserve">Tabela retencji danych osobowych oraz praktyczna realizacja obowiązku usuwania lub </w:t>
      </w:r>
      <w:proofErr w:type="spellStart"/>
      <w:r w:rsidRPr="000C5FC3">
        <w:rPr>
          <w:rFonts w:ascii="Calibri" w:eastAsia="Calibri" w:hAnsi="Calibri" w:cs="Times New Roman"/>
          <w:lang w:eastAsia="ar-SA"/>
        </w:rPr>
        <w:t>anonimizacji</w:t>
      </w:r>
      <w:proofErr w:type="spellEnd"/>
      <w:r w:rsidRPr="000C5FC3">
        <w:rPr>
          <w:rFonts w:ascii="Calibri" w:eastAsia="Calibri" w:hAnsi="Calibri" w:cs="Times New Roman"/>
          <w:lang w:eastAsia="ar-SA"/>
        </w:rPr>
        <w:t xml:space="preserve"> danych osobowych podlegają okresowemu przeglądowi, nie rzadziej niż raz w roku. Przegląd przeprowadzany jest przez </w:t>
      </w:r>
      <w:r w:rsidRPr="000C5FC3">
        <w:rPr>
          <w:rFonts w:ascii="Calibri" w:eastAsia="Calibri" w:hAnsi="Calibri" w:cs="Times New Roman"/>
          <w:highlight w:val="cyan"/>
          <w:lang w:eastAsia="ar-SA"/>
        </w:rPr>
        <w:t>Zarząd Klubu</w:t>
      </w:r>
      <w:r w:rsidRPr="000C5FC3">
        <w:rPr>
          <w:rFonts w:ascii="Calibri" w:eastAsia="Calibri" w:hAnsi="Calibri" w:cs="Times New Roman"/>
          <w:lang w:eastAsia="ar-SA"/>
        </w:rPr>
        <w:t xml:space="preserve"> lub osobę przez </w:t>
      </w:r>
      <w:r w:rsidRPr="00E7128C">
        <w:rPr>
          <w:rFonts w:ascii="Calibri" w:eastAsia="Calibri" w:hAnsi="Calibri" w:cs="Times New Roman"/>
          <w:highlight w:val="cyan"/>
          <w:lang w:eastAsia="ar-SA"/>
        </w:rPr>
        <w:t>Zarząd</w:t>
      </w:r>
      <w:r w:rsidRPr="000C5FC3">
        <w:rPr>
          <w:rFonts w:ascii="Calibri" w:eastAsia="Calibri" w:hAnsi="Calibri" w:cs="Times New Roman"/>
          <w:lang w:eastAsia="ar-SA"/>
        </w:rPr>
        <w:t xml:space="preserve"> wyznaczoną.</w:t>
      </w:r>
    </w:p>
    <w:p w14:paraId="6798E541" w14:textId="6009F97D" w:rsidR="00CE46D8" w:rsidRPr="00CE46D8" w:rsidRDefault="00476976" w:rsidP="00647A58">
      <w:pPr>
        <w:pStyle w:val="Nagwek2"/>
        <w:rPr>
          <w:rFonts w:eastAsia="Calibri"/>
        </w:rPr>
      </w:pPr>
      <w:bookmarkStart w:id="189" w:name="_Toc217046741"/>
      <w:r w:rsidRPr="00476976">
        <w:rPr>
          <w:rFonts w:eastAsia="Calibri"/>
        </w:rPr>
        <w:lastRenderedPageBreak/>
        <w:t>Przekazywanie danych osobowych do państwa trzeciego</w:t>
      </w:r>
      <w:bookmarkEnd w:id="189"/>
    </w:p>
    <w:p w14:paraId="15377DC2" w14:textId="2C9511C5" w:rsidR="00E83178" w:rsidRPr="00E83178" w:rsidRDefault="00E83178">
      <w:pPr>
        <w:numPr>
          <w:ilvl w:val="0"/>
          <w:numId w:val="39"/>
        </w:numPr>
        <w:suppressAutoHyphens/>
        <w:spacing w:after="120" w:line="240" w:lineRule="auto"/>
        <w:jc w:val="both"/>
        <w:rPr>
          <w:rFonts w:ascii="Calibri" w:eastAsia="Calibri" w:hAnsi="Calibri" w:cs="Times New Roman"/>
          <w:lang w:eastAsia="ar-SA"/>
        </w:rPr>
      </w:pPr>
      <w:bookmarkStart w:id="190" w:name="_Hlk217308508"/>
      <w:r w:rsidRPr="00E83178">
        <w:rPr>
          <w:rFonts w:ascii="Calibri" w:eastAsia="Calibri" w:hAnsi="Calibri" w:cs="Times New Roman"/>
          <w:highlight w:val="cyan"/>
          <w:lang w:eastAsia="ar-SA"/>
        </w:rPr>
        <w:t>Klub</w:t>
      </w:r>
      <w:r w:rsidRPr="00E83178">
        <w:rPr>
          <w:rFonts w:ascii="Calibri" w:eastAsia="Calibri" w:hAnsi="Calibri" w:cs="Times New Roman"/>
          <w:lang w:eastAsia="ar-SA"/>
        </w:rPr>
        <w:t xml:space="preserve"> </w:t>
      </w:r>
      <w:r w:rsidRPr="00E83178">
        <w:rPr>
          <w:rFonts w:ascii="Calibri" w:eastAsia="Calibri" w:hAnsi="Calibri" w:cs="Times New Roman"/>
          <w:b/>
          <w:bCs/>
          <w:lang w:eastAsia="ar-SA"/>
        </w:rPr>
        <w:t>co do zasady nie przekazuje danych osobowych do państw trzecich ani organizacji międzynarodowych</w:t>
      </w:r>
      <w:r w:rsidRPr="00E83178">
        <w:rPr>
          <w:rFonts w:ascii="Calibri" w:eastAsia="Calibri" w:hAnsi="Calibri" w:cs="Times New Roman"/>
          <w:lang w:eastAsia="ar-SA"/>
        </w:rPr>
        <w:t xml:space="preserve"> w rozumieniu Rozporządzenia</w:t>
      </w:r>
      <w:r>
        <w:rPr>
          <w:rFonts w:ascii="Calibri" w:eastAsia="Calibri" w:hAnsi="Calibri" w:cs="Times New Roman"/>
          <w:lang w:eastAsia="ar-SA"/>
        </w:rPr>
        <w:t>.</w:t>
      </w:r>
    </w:p>
    <w:bookmarkEnd w:id="190"/>
    <w:p w14:paraId="0CE0461C" w14:textId="77777777" w:rsidR="00E83178" w:rsidRPr="00E83178" w:rsidRDefault="00E83178">
      <w:pPr>
        <w:numPr>
          <w:ilvl w:val="0"/>
          <w:numId w:val="39"/>
        </w:numPr>
        <w:suppressAutoHyphens/>
        <w:spacing w:after="120" w:line="240" w:lineRule="auto"/>
        <w:ind w:left="357" w:hanging="357"/>
        <w:jc w:val="both"/>
        <w:rPr>
          <w:rFonts w:ascii="Calibri" w:eastAsia="Calibri" w:hAnsi="Calibri" w:cs="Times New Roman"/>
          <w:lang w:eastAsia="ar-SA"/>
        </w:rPr>
      </w:pPr>
      <w:r w:rsidRPr="00E83178">
        <w:rPr>
          <w:rFonts w:ascii="Calibri" w:eastAsia="Calibri" w:hAnsi="Calibri" w:cs="Times New Roman"/>
          <w:lang w:eastAsia="ar-SA"/>
        </w:rPr>
        <w:t xml:space="preserve">W przypadku konieczności przekazania danych osobowych do państwa trzeciego </w:t>
      </w:r>
      <w:r w:rsidRPr="00E83178">
        <w:rPr>
          <w:rFonts w:ascii="Calibri" w:eastAsia="Calibri" w:hAnsi="Calibri" w:cs="Times New Roman"/>
          <w:highlight w:val="cyan"/>
          <w:lang w:eastAsia="ar-SA"/>
        </w:rPr>
        <w:t>Klub</w:t>
      </w:r>
      <w:r w:rsidRPr="00E83178">
        <w:rPr>
          <w:rFonts w:ascii="Calibri" w:eastAsia="Calibri" w:hAnsi="Calibri" w:cs="Times New Roman"/>
          <w:lang w:eastAsia="ar-SA"/>
        </w:rPr>
        <w:t xml:space="preserve"> zapewnia, aby przekazywanie danych odbywało się zgodnie z zasadami określonymi w rozdziale V Rozporządzenia.</w:t>
      </w:r>
    </w:p>
    <w:p w14:paraId="12EE505B" w14:textId="77777777" w:rsidR="00E83178" w:rsidRPr="00E83178" w:rsidRDefault="00E83178">
      <w:pPr>
        <w:numPr>
          <w:ilvl w:val="0"/>
          <w:numId w:val="39"/>
        </w:numPr>
        <w:suppressAutoHyphens/>
        <w:spacing w:after="120" w:line="240" w:lineRule="auto"/>
        <w:ind w:left="357" w:hanging="357"/>
        <w:jc w:val="both"/>
        <w:rPr>
          <w:rFonts w:ascii="Calibri" w:eastAsia="Calibri" w:hAnsi="Calibri" w:cs="Times New Roman"/>
          <w:lang w:eastAsia="ar-SA"/>
        </w:rPr>
      </w:pPr>
      <w:r w:rsidRPr="00E83178">
        <w:rPr>
          <w:rFonts w:ascii="Calibri" w:eastAsia="Calibri" w:hAnsi="Calibri" w:cs="Times New Roman"/>
          <w:lang w:eastAsia="ar-SA"/>
        </w:rPr>
        <w:t xml:space="preserve">Każdy przypadek przekazania danych osobowych do państwa trzeciego odnotowywany jest w Rejestrze Czynności Przetwarzania Danych prowadzonym przez </w:t>
      </w:r>
      <w:r w:rsidRPr="00E83178">
        <w:rPr>
          <w:rFonts w:ascii="Calibri" w:eastAsia="Calibri" w:hAnsi="Calibri" w:cs="Times New Roman"/>
          <w:highlight w:val="cyan"/>
          <w:lang w:eastAsia="ar-SA"/>
        </w:rPr>
        <w:t>Klub</w:t>
      </w:r>
      <w:r w:rsidRPr="00E83178">
        <w:rPr>
          <w:rFonts w:ascii="Calibri" w:eastAsia="Calibri" w:hAnsi="Calibri" w:cs="Times New Roman"/>
          <w:lang w:eastAsia="ar-SA"/>
        </w:rPr>
        <w:t>, wraz ze wskazaniem państwa trzeciego oraz zastosowanego mechanizmu transferu, o ile jest to wymagane przepisami prawa.</w:t>
      </w:r>
    </w:p>
    <w:p w14:paraId="59759505" w14:textId="77777777" w:rsidR="00E83178" w:rsidRPr="00E83178" w:rsidRDefault="00E83178">
      <w:pPr>
        <w:numPr>
          <w:ilvl w:val="0"/>
          <w:numId w:val="39"/>
        </w:numPr>
        <w:suppressAutoHyphens/>
        <w:spacing w:after="120" w:line="240" w:lineRule="auto"/>
        <w:ind w:left="357" w:hanging="357"/>
        <w:jc w:val="both"/>
        <w:rPr>
          <w:rFonts w:ascii="Calibri" w:eastAsia="Calibri" w:hAnsi="Calibri" w:cs="Times New Roman"/>
          <w:lang w:eastAsia="ar-SA"/>
        </w:rPr>
      </w:pPr>
      <w:r w:rsidRPr="00E83178">
        <w:rPr>
          <w:rFonts w:ascii="Calibri" w:eastAsia="Calibri" w:hAnsi="Calibri" w:cs="Times New Roman"/>
          <w:lang w:eastAsia="ar-SA"/>
        </w:rPr>
        <w:t xml:space="preserve">W przypadku przekazywania danych osobowych do państw trzecich </w:t>
      </w:r>
      <w:r w:rsidRPr="00E83178">
        <w:rPr>
          <w:rFonts w:ascii="Calibri" w:eastAsia="Calibri" w:hAnsi="Calibri" w:cs="Times New Roman"/>
          <w:highlight w:val="cyan"/>
          <w:lang w:eastAsia="ar-SA"/>
        </w:rPr>
        <w:t>Klub</w:t>
      </w:r>
      <w:r w:rsidRPr="00E83178">
        <w:rPr>
          <w:rFonts w:ascii="Calibri" w:eastAsia="Calibri" w:hAnsi="Calibri" w:cs="Times New Roman"/>
          <w:lang w:eastAsia="ar-SA"/>
        </w:rPr>
        <w:t xml:space="preserve"> zapewnia, aby osoby, których dane dotyczą, były informowane o takim przekazaniu w treści właściwych klauzul informacyjnych, zgodnie z art. 13 lub art. 14 Rozporządzenia.</w:t>
      </w:r>
    </w:p>
    <w:p w14:paraId="207B500E" w14:textId="4475176B" w:rsidR="00B71448" w:rsidRDefault="00D55070" w:rsidP="00495E14">
      <w:pPr>
        <w:pStyle w:val="Nagwek1"/>
      </w:pPr>
      <w:bookmarkStart w:id="191" w:name="_Toc217046742"/>
      <w:r w:rsidRPr="00D55070">
        <w:t>Zarządzanie przetwarzaniem danych osobowych</w:t>
      </w:r>
      <w:r w:rsidR="008450AA">
        <w:t xml:space="preserve">, </w:t>
      </w:r>
      <w:r>
        <w:t>odpowiedzialności</w:t>
      </w:r>
      <w:bookmarkEnd w:id="191"/>
    </w:p>
    <w:p w14:paraId="57816873" w14:textId="45F8EDE9" w:rsidR="00FC0BB1" w:rsidRPr="00FC0BB1" w:rsidRDefault="00FC0BB1" w:rsidP="00647A58">
      <w:pPr>
        <w:pStyle w:val="Nagwek2"/>
      </w:pPr>
      <w:bookmarkStart w:id="192" w:name="_Toc217046743"/>
      <w:r w:rsidRPr="00FC0BB1">
        <w:t>Administrator</w:t>
      </w:r>
      <w:bookmarkEnd w:id="192"/>
      <w:r w:rsidRPr="00FC0BB1">
        <w:t xml:space="preserve"> </w:t>
      </w:r>
    </w:p>
    <w:p w14:paraId="79154D57" w14:textId="702BF749" w:rsidR="007E7FA8" w:rsidRPr="007E7FA8" w:rsidRDefault="007E7FA8">
      <w:pPr>
        <w:numPr>
          <w:ilvl w:val="0"/>
          <w:numId w:val="41"/>
        </w:numPr>
        <w:suppressAutoHyphens/>
        <w:spacing w:after="120" w:line="240" w:lineRule="auto"/>
        <w:jc w:val="both"/>
        <w:rPr>
          <w:rFonts w:ascii="Calibri" w:eastAsia="Calibri" w:hAnsi="Calibri" w:cs="Times New Roman"/>
          <w:lang w:eastAsia="ar-SA"/>
        </w:rPr>
      </w:pPr>
      <w:bookmarkStart w:id="193" w:name="_Toc514656844"/>
      <w:r w:rsidRPr="007E7FA8">
        <w:rPr>
          <w:rFonts w:ascii="Calibri" w:eastAsia="Calibri" w:hAnsi="Calibri" w:cs="Times New Roman"/>
          <w:lang w:eastAsia="ar-SA"/>
        </w:rPr>
        <w:t xml:space="preserve">W rozumieniu przepisów Rozporządzenia Administratorem </w:t>
      </w:r>
      <w:r>
        <w:rPr>
          <w:rFonts w:ascii="Calibri" w:eastAsia="Calibri" w:hAnsi="Calibri" w:cs="Times New Roman"/>
          <w:lang w:eastAsia="ar-SA"/>
        </w:rPr>
        <w:t>d</w:t>
      </w:r>
      <w:r w:rsidRPr="007E7FA8">
        <w:rPr>
          <w:rFonts w:ascii="Calibri" w:eastAsia="Calibri" w:hAnsi="Calibri" w:cs="Times New Roman"/>
          <w:lang w:eastAsia="ar-SA"/>
        </w:rPr>
        <w:t xml:space="preserve">anych </w:t>
      </w:r>
      <w:r>
        <w:rPr>
          <w:rFonts w:ascii="Calibri" w:eastAsia="Calibri" w:hAnsi="Calibri" w:cs="Times New Roman"/>
          <w:lang w:eastAsia="ar-SA"/>
        </w:rPr>
        <w:t>o</w:t>
      </w:r>
      <w:r w:rsidRPr="007E7FA8">
        <w:rPr>
          <w:rFonts w:ascii="Calibri" w:eastAsia="Calibri" w:hAnsi="Calibri" w:cs="Times New Roman"/>
          <w:lang w:eastAsia="ar-SA"/>
        </w:rPr>
        <w:t>sobowych jest podmiot ustalający cele i sposoby przetwarzania danych osobowych.</w:t>
      </w:r>
    </w:p>
    <w:p w14:paraId="4144F52C" w14:textId="1EADB5C0" w:rsidR="007E7FA8" w:rsidRPr="007E7FA8" w:rsidRDefault="007E7FA8">
      <w:pPr>
        <w:numPr>
          <w:ilvl w:val="0"/>
          <w:numId w:val="41"/>
        </w:numPr>
        <w:suppressAutoHyphens/>
        <w:spacing w:after="120" w:line="240" w:lineRule="auto"/>
        <w:ind w:left="357" w:hanging="357"/>
        <w:jc w:val="both"/>
        <w:rPr>
          <w:rFonts w:ascii="Calibri" w:eastAsia="Calibri" w:hAnsi="Calibri" w:cs="Times New Roman"/>
          <w:lang w:eastAsia="ar-SA"/>
        </w:rPr>
      </w:pPr>
      <w:r w:rsidRPr="007E7FA8">
        <w:rPr>
          <w:rFonts w:ascii="Calibri" w:eastAsia="Calibri" w:hAnsi="Calibri" w:cs="Times New Roman"/>
          <w:lang w:eastAsia="ar-SA"/>
        </w:rPr>
        <w:t xml:space="preserve">Administratorem </w:t>
      </w:r>
      <w:r>
        <w:rPr>
          <w:rFonts w:ascii="Calibri" w:eastAsia="Calibri" w:hAnsi="Calibri" w:cs="Times New Roman"/>
          <w:lang w:eastAsia="ar-SA"/>
        </w:rPr>
        <w:t>d</w:t>
      </w:r>
      <w:r w:rsidRPr="007E7FA8">
        <w:rPr>
          <w:rFonts w:ascii="Calibri" w:eastAsia="Calibri" w:hAnsi="Calibri" w:cs="Times New Roman"/>
          <w:lang w:eastAsia="ar-SA"/>
        </w:rPr>
        <w:t xml:space="preserve">anych </w:t>
      </w:r>
      <w:r>
        <w:rPr>
          <w:rFonts w:ascii="Calibri" w:eastAsia="Calibri" w:hAnsi="Calibri" w:cs="Times New Roman"/>
          <w:lang w:eastAsia="ar-SA"/>
        </w:rPr>
        <w:t>o</w:t>
      </w:r>
      <w:r w:rsidRPr="007E7FA8">
        <w:rPr>
          <w:rFonts w:ascii="Calibri" w:eastAsia="Calibri" w:hAnsi="Calibri" w:cs="Times New Roman"/>
          <w:lang w:eastAsia="ar-SA"/>
        </w:rPr>
        <w:t xml:space="preserve">sobowych jest </w:t>
      </w:r>
      <w:r w:rsidRPr="007E7FA8">
        <w:rPr>
          <w:rFonts w:ascii="Calibri" w:eastAsia="Calibri" w:hAnsi="Calibri" w:cs="Times New Roman"/>
          <w:highlight w:val="cyan"/>
          <w:lang w:eastAsia="ar-SA"/>
        </w:rPr>
        <w:t>Klub</w:t>
      </w:r>
      <w:r w:rsidRPr="007E7FA8">
        <w:rPr>
          <w:rFonts w:ascii="Calibri" w:eastAsia="Calibri" w:hAnsi="Calibri" w:cs="Times New Roman"/>
          <w:lang w:eastAsia="ar-SA"/>
        </w:rPr>
        <w:t xml:space="preserve">. Odpowiedzialność za realizację obowiązków Administratora ponosi </w:t>
      </w:r>
      <w:r w:rsidRPr="007E7FA8">
        <w:rPr>
          <w:rFonts w:ascii="Calibri" w:eastAsia="Calibri" w:hAnsi="Calibri" w:cs="Times New Roman"/>
          <w:highlight w:val="cyan"/>
          <w:lang w:eastAsia="ar-SA"/>
        </w:rPr>
        <w:t>Zarząd Klubu</w:t>
      </w:r>
      <w:r w:rsidRPr="007E7FA8">
        <w:rPr>
          <w:rFonts w:ascii="Calibri" w:eastAsia="Calibri" w:hAnsi="Calibri" w:cs="Times New Roman"/>
          <w:lang w:eastAsia="ar-SA"/>
        </w:rPr>
        <w:t>, który może powierzyć wykonywanie poszczególnych zadań związanych z ochroną danych osobowych wyznaczonym pracownikom lub współpracownikom, bez zwolnienia się z odpowiedzialności za zgodność przetwarzania danych osobowych z przepisami prawa.</w:t>
      </w:r>
    </w:p>
    <w:p w14:paraId="0D7E687D" w14:textId="00A161BB" w:rsidR="007E7FA8" w:rsidRPr="007E7FA8" w:rsidRDefault="007E7FA8">
      <w:pPr>
        <w:numPr>
          <w:ilvl w:val="0"/>
          <w:numId w:val="41"/>
        </w:numPr>
        <w:suppressAutoHyphens/>
        <w:spacing w:after="120" w:line="240" w:lineRule="auto"/>
        <w:ind w:left="357" w:hanging="357"/>
        <w:jc w:val="both"/>
        <w:rPr>
          <w:rFonts w:ascii="Calibri" w:eastAsia="Calibri" w:hAnsi="Calibri" w:cs="Times New Roman"/>
          <w:lang w:eastAsia="ar-SA"/>
        </w:rPr>
      </w:pPr>
      <w:r w:rsidRPr="007E7FA8">
        <w:rPr>
          <w:rFonts w:ascii="Calibri" w:eastAsia="Calibri" w:hAnsi="Calibri" w:cs="Times New Roman"/>
          <w:lang w:eastAsia="ar-SA"/>
        </w:rPr>
        <w:t>Administrator przetwarzając dane osobowe, zobowiązany jest do podejmowania odpowiednich działań w celu zapewnienia zgodności przetwarzania danych osobowych z przepisami prawa oraz ochrony praw i wolności osób, których dane dotyczą, zgodnie z zasadą rozliczalności.</w:t>
      </w:r>
    </w:p>
    <w:p w14:paraId="400D268E" w14:textId="77777777" w:rsidR="007E7FA8" w:rsidRDefault="007E7FA8">
      <w:pPr>
        <w:numPr>
          <w:ilvl w:val="0"/>
          <w:numId w:val="41"/>
        </w:numPr>
        <w:suppressAutoHyphens/>
        <w:spacing w:after="120" w:line="240" w:lineRule="auto"/>
        <w:ind w:left="357" w:hanging="357"/>
        <w:jc w:val="both"/>
        <w:rPr>
          <w:rFonts w:ascii="Calibri" w:eastAsia="Calibri" w:hAnsi="Calibri" w:cs="Times New Roman"/>
          <w:lang w:eastAsia="ar-SA"/>
        </w:rPr>
      </w:pPr>
      <w:r w:rsidRPr="007E7FA8">
        <w:rPr>
          <w:rFonts w:ascii="Calibri" w:eastAsia="Calibri" w:hAnsi="Calibri" w:cs="Times New Roman"/>
          <w:lang w:eastAsia="ar-SA"/>
        </w:rPr>
        <w:t>W szczególności Administrator:</w:t>
      </w:r>
    </w:p>
    <w:p w14:paraId="7B85C5D2" w14:textId="0AE20D86"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wprowadza dokumentację opisującą sposób przetwarzania danych tj. m.in.: Politykę Ochrony Danych Osobowych wraz z załącznikami</w:t>
      </w:r>
      <w:r w:rsidRPr="00E7128C">
        <w:rPr>
          <w:rFonts w:eastAsia="Calibri" w:cstheme="minorHAnsi"/>
          <w:lang w:eastAsia="ar-SA"/>
        </w:rPr>
        <w:t xml:space="preserve">, Instrukcję Zarządzania Systemem Informatycznym, </w:t>
      </w:r>
      <w:r w:rsidRPr="007E7FA8">
        <w:rPr>
          <w:rFonts w:eastAsia="Calibri" w:cstheme="minorHAnsi"/>
          <w:lang w:eastAsia="ar-SA"/>
        </w:rPr>
        <w:t>Instrukcję Analizy Ryzyka i Oceny Skutków dla Ochrony Danych Osobowych, Instrukcję Niszczenia Nośników Danych;</w:t>
      </w:r>
    </w:p>
    <w:p w14:paraId="41AF4405"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 xml:space="preserve">zapewnia wdrożenie odpowiednich środków technicznych i organizacyjnych w celu zagwarantowania bezpieczeństwa przetwarzania danych osobowych w </w:t>
      </w:r>
      <w:r w:rsidRPr="007E7FA8">
        <w:rPr>
          <w:rFonts w:eastAsia="Calibri" w:cstheme="minorHAnsi"/>
          <w:highlight w:val="cyan"/>
          <w:lang w:eastAsia="ar-SA"/>
        </w:rPr>
        <w:t>Klubie;</w:t>
      </w:r>
    </w:p>
    <w:p w14:paraId="3C38255B"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 xml:space="preserve">zapewnia przetwarzanie danych osobowych zgodnie z powszechnie obowiązującymi przepisami prawa oraz wewnętrznymi regulacjami </w:t>
      </w:r>
      <w:r w:rsidRPr="007E7FA8">
        <w:rPr>
          <w:rFonts w:eastAsia="Calibri" w:cstheme="minorHAnsi"/>
          <w:highlight w:val="cyan"/>
          <w:lang w:eastAsia="ar-SA"/>
        </w:rPr>
        <w:t>Klubu;</w:t>
      </w:r>
    </w:p>
    <w:p w14:paraId="2A43C283"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dba o to, aby przetwarzane dane osobowe były adekwatne, stosowne oraz ograniczone do tego, co niezbędne w odniesieniu do celów, w jakich są przetwarzane, oraz podejmuje działania w celu ich aktualizacji;</w:t>
      </w:r>
    </w:p>
    <w:p w14:paraId="791086EC"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zapewnia przechowywanie danych osobowych w formie umożliwiającej identyfikację osób, których dane dotyczą, nie dłużej, niż jest to niezbędne do realizacji celów przetwarzania;</w:t>
      </w:r>
    </w:p>
    <w:p w14:paraId="46CD97D1"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może wyznaczyć osobę odpowiedzialną za nadzór nad bezpieczeństwem systemów informatycznych, jeżeli charakter lub skala przetwarzania tego wymaga;</w:t>
      </w:r>
    </w:p>
    <w:p w14:paraId="076C2551"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dopuszcza osoby do przetwarzania danych osobowych wyłącznie na podstawie nadanych upoważnień;</w:t>
      </w:r>
    </w:p>
    <w:p w14:paraId="7E7F1D8E"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lastRenderedPageBreak/>
        <w:t>może powierzyć innemu podmiotowi przetwarzanie danych osobowych na podstawie umowy powierzenia przetwarzania danych osobowych;</w:t>
      </w:r>
    </w:p>
    <w:p w14:paraId="53FF40BC" w14:textId="77777777" w:rsid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podejmuje odpowiednie działania w przypadku naruszenia ochrony danych osobowych lub podejrzenia takiego naruszenia;</w:t>
      </w:r>
    </w:p>
    <w:p w14:paraId="457B2C2C" w14:textId="6B7A759F" w:rsidR="007E7FA8" w:rsidRPr="007E7FA8" w:rsidRDefault="007E7FA8">
      <w:pPr>
        <w:numPr>
          <w:ilvl w:val="0"/>
          <w:numId w:val="40"/>
        </w:numPr>
        <w:suppressAutoHyphens/>
        <w:spacing w:after="120" w:line="240" w:lineRule="auto"/>
        <w:jc w:val="both"/>
        <w:rPr>
          <w:rFonts w:eastAsia="Calibri" w:cstheme="minorHAnsi"/>
          <w:lang w:eastAsia="ar-SA"/>
        </w:rPr>
      </w:pPr>
      <w:r w:rsidRPr="007E7FA8">
        <w:rPr>
          <w:rFonts w:eastAsia="Calibri" w:cstheme="minorHAnsi"/>
          <w:lang w:eastAsia="ar-SA"/>
        </w:rPr>
        <w:t>prowadzi Rejestr Czynności Przetwarzania Danych oraz Rejestr Kategorii Czynności Przetwarzania Danych, zgodnie z przepisami Rozporządzenia.</w:t>
      </w:r>
    </w:p>
    <w:p w14:paraId="215A66A2" w14:textId="77777777" w:rsidR="007E7FA8" w:rsidRPr="007E7FA8" w:rsidRDefault="007E7FA8">
      <w:pPr>
        <w:numPr>
          <w:ilvl w:val="0"/>
          <w:numId w:val="41"/>
        </w:numPr>
        <w:suppressAutoHyphens/>
        <w:spacing w:after="120" w:line="240" w:lineRule="auto"/>
        <w:ind w:left="357" w:hanging="357"/>
        <w:jc w:val="both"/>
        <w:rPr>
          <w:rFonts w:ascii="Calibri" w:eastAsia="Calibri" w:hAnsi="Calibri" w:cs="Times New Roman"/>
          <w:lang w:eastAsia="ar-SA"/>
        </w:rPr>
      </w:pPr>
      <w:r w:rsidRPr="007E7FA8">
        <w:rPr>
          <w:rFonts w:ascii="Calibri" w:eastAsia="Calibri" w:hAnsi="Calibri" w:cs="Times New Roman"/>
          <w:lang w:eastAsia="ar-SA"/>
        </w:rPr>
        <w:t xml:space="preserve">W przypadkach, w których </w:t>
      </w:r>
      <w:r w:rsidRPr="007E7FA8">
        <w:rPr>
          <w:rFonts w:ascii="Calibri" w:eastAsia="Calibri" w:hAnsi="Calibri" w:cs="Times New Roman"/>
          <w:highlight w:val="cyan"/>
          <w:lang w:eastAsia="ar-SA"/>
        </w:rPr>
        <w:t>Klub</w:t>
      </w:r>
      <w:r w:rsidRPr="007E7FA8">
        <w:rPr>
          <w:rFonts w:ascii="Calibri" w:eastAsia="Calibri" w:hAnsi="Calibri" w:cs="Times New Roman"/>
          <w:lang w:eastAsia="ar-SA"/>
        </w:rPr>
        <w:t xml:space="preserve"> wspólnie z innymi podmiotami ustala cele i sposoby przetwarzania danych osobowych, </w:t>
      </w:r>
      <w:r w:rsidRPr="007E7FA8">
        <w:rPr>
          <w:rFonts w:ascii="Calibri" w:eastAsia="Calibri" w:hAnsi="Calibri" w:cs="Times New Roman"/>
          <w:highlight w:val="cyan"/>
          <w:lang w:eastAsia="ar-SA"/>
        </w:rPr>
        <w:t>Klub</w:t>
      </w:r>
      <w:r w:rsidRPr="007E7FA8">
        <w:rPr>
          <w:rFonts w:ascii="Calibri" w:eastAsia="Calibri" w:hAnsi="Calibri" w:cs="Times New Roman"/>
          <w:lang w:eastAsia="ar-SA"/>
        </w:rPr>
        <w:t xml:space="preserve"> realizuje swoje obowiązki jako </w:t>
      </w:r>
      <w:proofErr w:type="spellStart"/>
      <w:r w:rsidRPr="007E7FA8">
        <w:rPr>
          <w:rFonts w:ascii="Calibri" w:eastAsia="Calibri" w:hAnsi="Calibri" w:cs="Times New Roman"/>
          <w:lang w:eastAsia="ar-SA"/>
        </w:rPr>
        <w:t>współadministrator</w:t>
      </w:r>
      <w:proofErr w:type="spellEnd"/>
      <w:r w:rsidRPr="007E7FA8">
        <w:rPr>
          <w:rFonts w:ascii="Calibri" w:eastAsia="Calibri" w:hAnsi="Calibri" w:cs="Times New Roman"/>
          <w:lang w:eastAsia="ar-SA"/>
        </w:rPr>
        <w:t xml:space="preserve"> danych osobowych zgodnie z zasadami określonymi w niniejszej Polityce oraz w zawartych porozumieniach o współadministrowaniu.</w:t>
      </w:r>
    </w:p>
    <w:p w14:paraId="242015BE" w14:textId="1F5C91FD" w:rsidR="007E7FA8" w:rsidRPr="007E7FA8" w:rsidRDefault="007E7FA8">
      <w:pPr>
        <w:numPr>
          <w:ilvl w:val="0"/>
          <w:numId w:val="41"/>
        </w:numPr>
        <w:suppressAutoHyphens/>
        <w:spacing w:after="120" w:line="240" w:lineRule="auto"/>
        <w:ind w:left="357" w:hanging="357"/>
        <w:jc w:val="both"/>
        <w:rPr>
          <w:rFonts w:ascii="Calibri" w:eastAsia="Calibri" w:hAnsi="Calibri" w:cs="Times New Roman"/>
          <w:lang w:eastAsia="ar-SA"/>
        </w:rPr>
      </w:pPr>
      <w:r w:rsidRPr="007E7FA8">
        <w:rPr>
          <w:rFonts w:ascii="Calibri" w:eastAsia="Calibri" w:hAnsi="Calibri" w:cs="Times New Roman"/>
          <w:lang w:eastAsia="ar-SA"/>
        </w:rPr>
        <w:t xml:space="preserve">Administrator realizuje swoje obowiązki przy współpracy pracowników i współpracowników </w:t>
      </w:r>
      <w:r w:rsidRPr="007E7FA8">
        <w:rPr>
          <w:rFonts w:ascii="Calibri" w:eastAsia="Calibri" w:hAnsi="Calibri" w:cs="Times New Roman"/>
          <w:highlight w:val="cyan"/>
          <w:lang w:eastAsia="ar-SA"/>
        </w:rPr>
        <w:t>Klubu,</w:t>
      </w:r>
      <w:r w:rsidRPr="007E7FA8">
        <w:rPr>
          <w:rFonts w:ascii="Calibri" w:eastAsia="Calibri" w:hAnsi="Calibri" w:cs="Times New Roman"/>
          <w:lang w:eastAsia="ar-SA"/>
        </w:rPr>
        <w:t xml:space="preserve"> którzy są zobowiązani do przestrzegania zasad ochrony danych osobowych oraz do przekazywania informacji niezbędnych do zapewnienia zgodności przetwarzania danych osobowych z przepisami prawa.</w:t>
      </w:r>
    </w:p>
    <w:p w14:paraId="626A9F25" w14:textId="77777777" w:rsidR="006460E1" w:rsidRPr="006460E1" w:rsidRDefault="006460E1" w:rsidP="00647A58">
      <w:pPr>
        <w:pStyle w:val="Nagwek2"/>
      </w:pPr>
      <w:bookmarkStart w:id="194" w:name="_Toc217046744"/>
      <w:r w:rsidRPr="006460E1">
        <w:t>Administrator Systemów Informatycznych (ASI)</w:t>
      </w:r>
      <w:bookmarkEnd w:id="193"/>
      <w:bookmarkEnd w:id="194"/>
    </w:p>
    <w:p w14:paraId="2F96D739" w14:textId="0F564C39" w:rsidR="009D5190" w:rsidRPr="009D5190" w:rsidRDefault="009D5190">
      <w:pPr>
        <w:numPr>
          <w:ilvl w:val="0"/>
          <w:numId w:val="42"/>
        </w:numPr>
        <w:suppressAutoHyphens/>
        <w:spacing w:after="120" w:line="240" w:lineRule="auto"/>
        <w:jc w:val="both"/>
        <w:rPr>
          <w:rFonts w:ascii="Calibri" w:eastAsia="Calibri" w:hAnsi="Calibri" w:cs="Times New Roman"/>
          <w:lang w:eastAsia="ar-SA"/>
        </w:rPr>
      </w:pPr>
      <w:bookmarkStart w:id="195" w:name="_Toc514656845"/>
      <w:r w:rsidRPr="009D5190">
        <w:rPr>
          <w:rFonts w:ascii="Calibri" w:eastAsia="Calibri" w:hAnsi="Calibri" w:cs="Times New Roman"/>
          <w:lang w:eastAsia="ar-SA"/>
        </w:rPr>
        <w:t xml:space="preserve">Administrator Systemów Informatycznych (ASI) jest osobą zajmującą się obsługą, utrzymaniem oraz bezpieczeństwem systemów informatycznych wykorzystywanych w </w:t>
      </w:r>
      <w:r w:rsidRPr="008073F7">
        <w:rPr>
          <w:rFonts w:ascii="Calibri" w:eastAsia="Calibri" w:hAnsi="Calibri" w:cs="Times New Roman"/>
          <w:highlight w:val="cyan"/>
          <w:lang w:eastAsia="ar-SA"/>
        </w:rPr>
        <w:t>Klubie</w:t>
      </w:r>
      <w:r w:rsidRPr="009D5190">
        <w:rPr>
          <w:rFonts w:ascii="Calibri" w:eastAsia="Calibri" w:hAnsi="Calibri" w:cs="Times New Roman"/>
          <w:lang w:eastAsia="ar-SA"/>
        </w:rPr>
        <w:t xml:space="preserve"> do przetwarzania danych osobowych.</w:t>
      </w:r>
    </w:p>
    <w:p w14:paraId="48CB841E" w14:textId="0624C756" w:rsidR="009D5190" w:rsidRPr="009D5190" w:rsidRDefault="009D5190">
      <w:pPr>
        <w:numPr>
          <w:ilvl w:val="0"/>
          <w:numId w:val="42"/>
        </w:numPr>
        <w:suppressAutoHyphens/>
        <w:spacing w:after="120" w:line="240" w:lineRule="auto"/>
        <w:jc w:val="both"/>
        <w:rPr>
          <w:rFonts w:ascii="Calibri" w:eastAsia="Calibri" w:hAnsi="Calibri" w:cs="Times New Roman"/>
          <w:lang w:eastAsia="ar-SA"/>
        </w:rPr>
      </w:pPr>
      <w:r w:rsidRPr="009D5190">
        <w:rPr>
          <w:rFonts w:ascii="Calibri" w:eastAsia="Calibri" w:hAnsi="Calibri" w:cs="Times New Roman"/>
          <w:highlight w:val="cyan"/>
          <w:lang w:eastAsia="ar-SA"/>
        </w:rPr>
        <w:t>Klub</w:t>
      </w:r>
      <w:r w:rsidRPr="009D5190">
        <w:rPr>
          <w:rFonts w:ascii="Calibri" w:eastAsia="Calibri" w:hAnsi="Calibri" w:cs="Times New Roman"/>
          <w:lang w:eastAsia="ar-SA"/>
        </w:rPr>
        <w:t xml:space="preserve"> powierza pełnienie funkcji ASI w sposób </w:t>
      </w:r>
      <w:commentRangeStart w:id="196"/>
      <w:r w:rsidRPr="009D5190">
        <w:rPr>
          <w:rFonts w:ascii="Calibri" w:eastAsia="Calibri" w:hAnsi="Calibri" w:cs="Times New Roman"/>
          <w:lang w:eastAsia="ar-SA"/>
        </w:rPr>
        <w:t xml:space="preserve">formalny lub faktyczny, </w:t>
      </w:r>
      <w:commentRangeEnd w:id="196"/>
      <w:r w:rsidRPr="009D5190">
        <w:rPr>
          <w:rFonts w:cs="Times New Roman"/>
        </w:rPr>
        <w:commentReference w:id="196"/>
      </w:r>
      <w:r w:rsidRPr="009D5190">
        <w:rPr>
          <w:rFonts w:ascii="Calibri" w:eastAsia="Calibri" w:hAnsi="Calibri" w:cs="Times New Roman"/>
          <w:lang w:eastAsia="ar-SA"/>
        </w:rPr>
        <w:t xml:space="preserve">w zależności od organizacji pracy </w:t>
      </w:r>
      <w:r w:rsidRPr="00AA3E1E">
        <w:rPr>
          <w:rFonts w:ascii="Calibri" w:eastAsia="Calibri" w:hAnsi="Calibri" w:cs="Times New Roman"/>
          <w:highlight w:val="cyan"/>
          <w:lang w:eastAsia="ar-SA"/>
        </w:rPr>
        <w:t>w Klubie.</w:t>
      </w:r>
      <w:r w:rsidRPr="009D5190">
        <w:rPr>
          <w:rFonts w:ascii="Calibri" w:eastAsia="Calibri" w:hAnsi="Calibri" w:cs="Times New Roman"/>
          <w:lang w:eastAsia="ar-SA"/>
        </w:rPr>
        <w:t xml:space="preserve"> ASI może być pracownikiem Klubu, współpracownikiem, członkiem </w:t>
      </w:r>
      <w:r w:rsidRPr="009D5190">
        <w:rPr>
          <w:rFonts w:ascii="Calibri" w:eastAsia="Calibri" w:hAnsi="Calibri" w:cs="Times New Roman"/>
          <w:highlight w:val="cyan"/>
          <w:lang w:eastAsia="ar-SA"/>
        </w:rPr>
        <w:t>Zarządu Klubu</w:t>
      </w:r>
      <w:r w:rsidRPr="009D5190">
        <w:rPr>
          <w:rFonts w:ascii="Calibri" w:eastAsia="Calibri" w:hAnsi="Calibri" w:cs="Times New Roman"/>
          <w:lang w:eastAsia="ar-SA"/>
        </w:rPr>
        <w:t xml:space="preserve"> lub podmiotem zewnętrznym świadczącym usługi informatyczne na rzecz </w:t>
      </w:r>
      <w:r w:rsidRPr="009D5190">
        <w:rPr>
          <w:rFonts w:ascii="Calibri" w:eastAsia="Calibri" w:hAnsi="Calibri" w:cs="Times New Roman"/>
          <w:highlight w:val="cyan"/>
          <w:lang w:eastAsia="ar-SA"/>
        </w:rPr>
        <w:t>Klubu.</w:t>
      </w:r>
    </w:p>
    <w:p w14:paraId="6A3DBE71" w14:textId="77777777" w:rsidR="009D5190" w:rsidRDefault="009D5190">
      <w:pPr>
        <w:numPr>
          <w:ilvl w:val="0"/>
          <w:numId w:val="42"/>
        </w:numPr>
        <w:suppressAutoHyphens/>
        <w:spacing w:after="120" w:line="240" w:lineRule="auto"/>
        <w:jc w:val="both"/>
        <w:rPr>
          <w:rFonts w:ascii="Calibri" w:eastAsia="Calibri" w:hAnsi="Calibri" w:cs="Times New Roman"/>
          <w:lang w:eastAsia="ar-SA"/>
        </w:rPr>
      </w:pPr>
      <w:r w:rsidRPr="009D5190">
        <w:rPr>
          <w:rFonts w:ascii="Calibri" w:eastAsia="Calibri" w:hAnsi="Calibri" w:cs="Times New Roman"/>
          <w:lang w:eastAsia="ar-SA"/>
        </w:rPr>
        <w:t>Powierzenie zadań ASI polega na przypisaniu danej osobie lub podmiotowi obowiązków związanych z utrzymaniem systemów informatycznych oraz stosowaniem środków technicznych zapewniających bezpieczeństwo danych osobowych, niezależnie od nazwy stanowiska lub pełnionej funkcji.</w:t>
      </w:r>
    </w:p>
    <w:p w14:paraId="6F64E825" w14:textId="44F65BF5" w:rsidR="009D5190" w:rsidRDefault="009D5190">
      <w:pPr>
        <w:numPr>
          <w:ilvl w:val="0"/>
          <w:numId w:val="42"/>
        </w:numPr>
        <w:suppressAutoHyphens/>
        <w:spacing w:after="120" w:line="240" w:lineRule="auto"/>
        <w:jc w:val="both"/>
        <w:rPr>
          <w:rFonts w:ascii="Calibri" w:eastAsia="Calibri" w:hAnsi="Calibri" w:cs="Times New Roman"/>
          <w:lang w:eastAsia="ar-SA"/>
        </w:rPr>
      </w:pPr>
      <w:r w:rsidRPr="009D5190">
        <w:rPr>
          <w:rFonts w:ascii="Calibri" w:eastAsia="Calibri" w:hAnsi="Calibri" w:cs="Times New Roman"/>
          <w:lang w:eastAsia="ar-SA"/>
        </w:rPr>
        <w:t>ASI wykonuje swoje zadania we współpracy z Administratorem oraz zgodnie z obowiązującymi w</w:t>
      </w:r>
      <w:r>
        <w:rPr>
          <w:rFonts w:ascii="Calibri" w:eastAsia="Calibri" w:hAnsi="Calibri" w:cs="Times New Roman"/>
          <w:lang w:eastAsia="ar-SA"/>
        </w:rPr>
        <w:t> </w:t>
      </w:r>
      <w:r w:rsidRPr="009D5190">
        <w:rPr>
          <w:rFonts w:ascii="Calibri" w:eastAsia="Calibri" w:hAnsi="Calibri" w:cs="Times New Roman"/>
          <w:highlight w:val="cyan"/>
          <w:lang w:eastAsia="ar-SA"/>
        </w:rPr>
        <w:t>Klubie</w:t>
      </w:r>
      <w:r w:rsidRPr="009D5190">
        <w:rPr>
          <w:rFonts w:ascii="Calibri" w:eastAsia="Calibri" w:hAnsi="Calibri" w:cs="Times New Roman"/>
          <w:lang w:eastAsia="ar-SA"/>
        </w:rPr>
        <w:t xml:space="preserve"> regulacjami wewnętrznymi.</w:t>
      </w:r>
    </w:p>
    <w:p w14:paraId="78898070" w14:textId="77777777" w:rsidR="009D5190" w:rsidRPr="009D5190" w:rsidRDefault="009D5190">
      <w:pPr>
        <w:numPr>
          <w:ilvl w:val="0"/>
          <w:numId w:val="42"/>
        </w:numPr>
        <w:suppressAutoHyphens/>
        <w:spacing w:after="120" w:line="240" w:lineRule="auto"/>
        <w:jc w:val="both"/>
        <w:rPr>
          <w:rFonts w:ascii="Calibri" w:eastAsia="Calibri" w:hAnsi="Calibri" w:cs="Times New Roman"/>
          <w:lang w:eastAsia="ar-SA"/>
        </w:rPr>
      </w:pPr>
      <w:r w:rsidRPr="009D5190">
        <w:rPr>
          <w:rFonts w:ascii="Calibri" w:eastAsia="Calibri" w:hAnsi="Calibri" w:cs="Times New Roman"/>
          <w:lang w:eastAsia="ar-SA"/>
        </w:rPr>
        <w:t>Do zadań ASI należy w szczególności:</w:t>
      </w:r>
    </w:p>
    <w:p w14:paraId="4CC36312" w14:textId="6374DDCA" w:rsidR="009D5190" w:rsidRDefault="009D5190">
      <w:pPr>
        <w:numPr>
          <w:ilvl w:val="0"/>
          <w:numId w:val="43"/>
        </w:numPr>
        <w:suppressAutoHyphens/>
        <w:spacing w:after="120" w:line="240" w:lineRule="auto"/>
        <w:jc w:val="both"/>
        <w:rPr>
          <w:rFonts w:eastAsia="Calibri" w:cstheme="minorHAnsi"/>
          <w:lang w:eastAsia="ar-SA"/>
        </w:rPr>
      </w:pPr>
      <w:bookmarkStart w:id="197" w:name="_Hlk217308518"/>
      <w:r w:rsidRPr="009D5190">
        <w:rPr>
          <w:rFonts w:eastAsia="Calibri" w:cstheme="minorHAnsi"/>
          <w:lang w:eastAsia="ar-SA"/>
        </w:rPr>
        <w:t>współpraca z Administratorem przy wdrażaniu i utrzymywaniu środków technicznych i</w:t>
      </w:r>
      <w:r>
        <w:rPr>
          <w:rFonts w:eastAsia="Calibri" w:cstheme="minorHAnsi"/>
          <w:lang w:eastAsia="ar-SA"/>
        </w:rPr>
        <w:t> </w:t>
      </w:r>
      <w:r w:rsidRPr="009D5190">
        <w:rPr>
          <w:rFonts w:eastAsia="Calibri" w:cstheme="minorHAnsi"/>
          <w:lang w:eastAsia="ar-SA"/>
        </w:rPr>
        <w:t>organizacyjnych zapewniających bezpieczeństwo danych osobowych w systemach informatycznych;</w:t>
      </w:r>
    </w:p>
    <w:p w14:paraId="1394A2AD" w14:textId="77777777" w:rsidR="009D5190" w:rsidRDefault="009D5190">
      <w:pPr>
        <w:numPr>
          <w:ilvl w:val="0"/>
          <w:numId w:val="43"/>
        </w:numPr>
        <w:suppressAutoHyphens/>
        <w:spacing w:after="120" w:line="240" w:lineRule="auto"/>
        <w:jc w:val="both"/>
        <w:rPr>
          <w:rFonts w:eastAsia="Calibri" w:cstheme="minorHAnsi"/>
          <w:lang w:eastAsia="ar-SA"/>
        </w:rPr>
      </w:pPr>
      <w:r w:rsidRPr="009D5190">
        <w:rPr>
          <w:rFonts w:eastAsia="Calibri" w:cstheme="minorHAnsi"/>
          <w:lang w:eastAsia="ar-SA"/>
        </w:rPr>
        <w:t>nadzór nad stosowaniem podstawowych zabezpieczeń technicznych chroniących dane osobowe przed nieuprawnionym dostępem, utratą, zniszczeniem lub modyfikacją;</w:t>
      </w:r>
    </w:p>
    <w:p w14:paraId="0744DB48" w14:textId="63EA3B83" w:rsidR="009D5190" w:rsidRDefault="009D5190">
      <w:pPr>
        <w:numPr>
          <w:ilvl w:val="0"/>
          <w:numId w:val="43"/>
        </w:numPr>
        <w:suppressAutoHyphens/>
        <w:spacing w:after="120" w:line="240" w:lineRule="auto"/>
        <w:jc w:val="both"/>
        <w:rPr>
          <w:rFonts w:eastAsia="Calibri" w:cstheme="minorHAnsi"/>
          <w:lang w:eastAsia="ar-SA"/>
        </w:rPr>
      </w:pPr>
      <w:r w:rsidRPr="009D5190">
        <w:rPr>
          <w:rFonts w:eastAsia="Calibri" w:cstheme="minorHAnsi"/>
          <w:lang w:eastAsia="ar-SA"/>
        </w:rPr>
        <w:t>nadawanie, zmiana oraz cofanie uprawnień dostępu do systemów informatycznych zgodnie z</w:t>
      </w:r>
      <w:r>
        <w:rPr>
          <w:rFonts w:eastAsia="Calibri" w:cstheme="minorHAnsi"/>
          <w:lang w:eastAsia="ar-SA"/>
        </w:rPr>
        <w:t> </w:t>
      </w:r>
      <w:r w:rsidRPr="009D5190">
        <w:rPr>
          <w:rFonts w:eastAsia="Calibri" w:cstheme="minorHAnsi"/>
          <w:lang w:eastAsia="ar-SA"/>
        </w:rPr>
        <w:t>zakresem nadanych upoważnień</w:t>
      </w:r>
      <w:r w:rsidR="00F3682C">
        <w:rPr>
          <w:rFonts w:eastAsia="Calibri" w:cstheme="minorHAnsi"/>
          <w:lang w:eastAsia="ar-SA"/>
        </w:rPr>
        <w:t xml:space="preserve"> i na polecenie </w:t>
      </w:r>
      <w:r w:rsidR="00F3682C" w:rsidRPr="00F3682C">
        <w:rPr>
          <w:rFonts w:eastAsia="Calibri" w:cstheme="minorHAnsi"/>
          <w:highlight w:val="cyan"/>
          <w:lang w:eastAsia="ar-SA"/>
        </w:rPr>
        <w:t>Zarządu</w:t>
      </w:r>
      <w:r w:rsidR="00F3682C">
        <w:rPr>
          <w:rFonts w:eastAsia="Calibri" w:cstheme="minorHAnsi"/>
          <w:lang w:eastAsia="ar-SA"/>
        </w:rPr>
        <w:t xml:space="preserve"> lub osób przez </w:t>
      </w:r>
      <w:r w:rsidR="00F3682C" w:rsidRPr="00F3682C">
        <w:rPr>
          <w:rFonts w:eastAsia="Calibri" w:cstheme="minorHAnsi"/>
          <w:highlight w:val="cyan"/>
          <w:lang w:eastAsia="ar-SA"/>
        </w:rPr>
        <w:t>Zarząd</w:t>
      </w:r>
      <w:r w:rsidR="00F3682C">
        <w:rPr>
          <w:rFonts w:eastAsia="Calibri" w:cstheme="minorHAnsi"/>
          <w:lang w:eastAsia="ar-SA"/>
        </w:rPr>
        <w:t xml:space="preserve"> wyznaczonych;</w:t>
      </w:r>
    </w:p>
    <w:p w14:paraId="62F7E605" w14:textId="77777777" w:rsidR="009D5190" w:rsidRDefault="009D5190">
      <w:pPr>
        <w:numPr>
          <w:ilvl w:val="0"/>
          <w:numId w:val="43"/>
        </w:numPr>
        <w:suppressAutoHyphens/>
        <w:spacing w:after="120" w:line="240" w:lineRule="auto"/>
        <w:jc w:val="both"/>
        <w:rPr>
          <w:rFonts w:eastAsia="Calibri" w:cstheme="minorHAnsi"/>
          <w:lang w:eastAsia="ar-SA"/>
        </w:rPr>
      </w:pPr>
      <w:r w:rsidRPr="009D5190">
        <w:rPr>
          <w:rFonts w:eastAsia="Calibri" w:cstheme="minorHAnsi"/>
          <w:lang w:eastAsia="ar-SA"/>
        </w:rPr>
        <w:t>monitorowanie funkcjonowania mechanizmów bezpieczeństwa systemów informatycznych;</w:t>
      </w:r>
    </w:p>
    <w:p w14:paraId="2368ED64" w14:textId="6C9F3AF0" w:rsidR="009D5190" w:rsidRDefault="009D5190">
      <w:pPr>
        <w:numPr>
          <w:ilvl w:val="0"/>
          <w:numId w:val="43"/>
        </w:numPr>
        <w:suppressAutoHyphens/>
        <w:spacing w:after="120" w:line="240" w:lineRule="auto"/>
        <w:jc w:val="both"/>
        <w:rPr>
          <w:rFonts w:eastAsia="Calibri" w:cstheme="minorHAnsi"/>
          <w:lang w:eastAsia="ar-SA"/>
        </w:rPr>
      </w:pPr>
      <w:r w:rsidRPr="009D5190">
        <w:rPr>
          <w:rFonts w:eastAsia="Calibri" w:cstheme="minorHAnsi"/>
          <w:lang w:eastAsia="ar-SA"/>
        </w:rPr>
        <w:t>podejmowanie działań w przypadku wykrycia incydentów lub naruszeń bezpieczeństwa systemów informatycznych oraz niezwłoczne informowanie Administratora o takich zdarzeniach;</w:t>
      </w:r>
    </w:p>
    <w:p w14:paraId="375F35B4" w14:textId="4794786F" w:rsidR="009D5190" w:rsidRPr="009D5190" w:rsidRDefault="009D5190">
      <w:pPr>
        <w:numPr>
          <w:ilvl w:val="0"/>
          <w:numId w:val="43"/>
        </w:numPr>
        <w:suppressAutoHyphens/>
        <w:spacing w:after="120" w:line="240" w:lineRule="auto"/>
        <w:jc w:val="both"/>
        <w:rPr>
          <w:rFonts w:eastAsia="Calibri" w:cstheme="minorHAnsi"/>
          <w:lang w:eastAsia="ar-SA"/>
        </w:rPr>
      </w:pPr>
      <w:r w:rsidRPr="009D5190">
        <w:rPr>
          <w:rFonts w:eastAsia="Calibri" w:cstheme="minorHAnsi"/>
          <w:lang w:eastAsia="ar-SA"/>
        </w:rPr>
        <w:t>współpraca z zewnętrznymi dostawcami usług informatycznych</w:t>
      </w:r>
      <w:bookmarkEnd w:id="197"/>
      <w:r w:rsidR="00F3682C">
        <w:rPr>
          <w:rFonts w:eastAsia="Calibri" w:cstheme="minorHAnsi"/>
          <w:lang w:eastAsia="ar-SA"/>
        </w:rPr>
        <w:t>.</w:t>
      </w:r>
    </w:p>
    <w:p w14:paraId="6529BD76" w14:textId="66406BEE" w:rsidR="006035D7" w:rsidRPr="00181060" w:rsidRDefault="009D5190">
      <w:pPr>
        <w:numPr>
          <w:ilvl w:val="0"/>
          <w:numId w:val="42"/>
        </w:numPr>
        <w:suppressAutoHyphens/>
        <w:spacing w:after="120" w:line="240" w:lineRule="auto"/>
        <w:jc w:val="both"/>
        <w:rPr>
          <w:rFonts w:ascii="Calibri" w:eastAsia="Calibri" w:hAnsi="Calibri" w:cs="Times New Roman"/>
          <w:lang w:eastAsia="ar-SA"/>
        </w:rPr>
      </w:pPr>
      <w:r w:rsidRPr="00181060">
        <w:rPr>
          <w:rFonts w:ascii="Calibri" w:eastAsia="Calibri" w:hAnsi="Calibri" w:cs="Times New Roman"/>
          <w:lang w:eastAsia="ar-SA"/>
        </w:rPr>
        <w:t>Wykonywanie zadań ASI nie narusza odpowiedzialności Administratora za zgodność przetwarzania danych osobowych z przepisami prawa.</w:t>
      </w:r>
    </w:p>
    <w:p w14:paraId="151077C0" w14:textId="2A9D0731" w:rsidR="006460E1" w:rsidRPr="006460E1" w:rsidRDefault="006460E1" w:rsidP="00647A58">
      <w:pPr>
        <w:pStyle w:val="Nagwek2"/>
      </w:pPr>
      <w:bookmarkStart w:id="198" w:name="_Toc217046745"/>
      <w:r w:rsidRPr="006460E1">
        <w:lastRenderedPageBreak/>
        <w:t>Użytkownik Systemu Informatycznego (USI)</w:t>
      </w:r>
      <w:bookmarkEnd w:id="195"/>
      <w:bookmarkEnd w:id="198"/>
    </w:p>
    <w:p w14:paraId="161BDA0C" w14:textId="6354F6CC" w:rsidR="00181060" w:rsidRPr="00181060" w:rsidRDefault="00181060">
      <w:pPr>
        <w:numPr>
          <w:ilvl w:val="0"/>
          <w:numId w:val="44"/>
        </w:numPr>
        <w:suppressAutoHyphens/>
        <w:spacing w:after="120" w:line="240" w:lineRule="auto"/>
        <w:jc w:val="both"/>
        <w:rPr>
          <w:rFonts w:ascii="Calibri" w:eastAsia="Calibri" w:hAnsi="Calibri" w:cs="Times New Roman"/>
          <w:lang w:eastAsia="ar-SA"/>
        </w:rPr>
      </w:pPr>
      <w:r w:rsidRPr="00181060">
        <w:rPr>
          <w:rFonts w:ascii="Calibri" w:eastAsia="Calibri" w:hAnsi="Calibri" w:cs="Times New Roman"/>
          <w:lang w:eastAsia="ar-SA"/>
        </w:rPr>
        <w:t>Użytkownikiem systemu informatycznego (USI) jest każda osoba upoważniona do przetwarzania danych osobowych w systemach informatycznych wykorzystywanych przez Klub.</w:t>
      </w:r>
    </w:p>
    <w:p w14:paraId="6A1CDEC2" w14:textId="77777777" w:rsidR="00181060" w:rsidRDefault="00181060">
      <w:pPr>
        <w:numPr>
          <w:ilvl w:val="0"/>
          <w:numId w:val="44"/>
        </w:numPr>
        <w:suppressAutoHyphens/>
        <w:spacing w:after="120" w:line="240" w:lineRule="auto"/>
        <w:jc w:val="both"/>
        <w:rPr>
          <w:rFonts w:ascii="Calibri" w:eastAsia="Calibri" w:hAnsi="Calibri" w:cs="Times New Roman"/>
          <w:lang w:eastAsia="ar-SA"/>
        </w:rPr>
      </w:pPr>
      <w:r w:rsidRPr="00181060">
        <w:rPr>
          <w:rFonts w:ascii="Calibri" w:eastAsia="Calibri" w:hAnsi="Calibri" w:cs="Times New Roman"/>
          <w:lang w:eastAsia="ar-SA"/>
        </w:rPr>
        <w:t>USI zobowiązany jest do:</w:t>
      </w:r>
    </w:p>
    <w:p w14:paraId="73CAF8F7" w14:textId="77777777" w:rsid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 xml:space="preserve">znajomości i przestrzegania zasad ochrony danych osobowych oraz bezpieczeństwa informacji określonych w Polityce oraz innych obowiązujących w </w:t>
      </w:r>
      <w:r w:rsidRPr="00181060">
        <w:rPr>
          <w:rFonts w:eastAsia="Calibri" w:cstheme="minorHAnsi"/>
          <w:highlight w:val="cyan"/>
          <w:lang w:eastAsia="ar-SA"/>
        </w:rPr>
        <w:t>Klubie</w:t>
      </w:r>
      <w:r w:rsidRPr="00181060">
        <w:rPr>
          <w:rFonts w:eastAsia="Calibri" w:cstheme="minorHAnsi"/>
          <w:lang w:eastAsia="ar-SA"/>
        </w:rPr>
        <w:t xml:space="preserve"> dokumentach;</w:t>
      </w:r>
    </w:p>
    <w:p w14:paraId="2CA5BCC2" w14:textId="77777777" w:rsid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przetwarzania danych osobowych wyłącznie w zakresie niezbędnym do realizacji powierzonych obowiązków oraz zgodnie z udzielonym upoważnieniem;</w:t>
      </w:r>
    </w:p>
    <w:p w14:paraId="32A36C5D" w14:textId="77777777" w:rsid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zabezpieczania danych osobowych przed dostępem osób nieupoważnionych, w szczególności poprzez stosowanie haseł, blokowanie stanowiska pracy oraz przestrzeganie zasad korzystania z systemów informatycznych;</w:t>
      </w:r>
    </w:p>
    <w:p w14:paraId="578FA02B" w14:textId="77777777" w:rsid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 xml:space="preserve">niewynaszania danych osobowych poza </w:t>
      </w:r>
      <w:r w:rsidRPr="00181060">
        <w:rPr>
          <w:rFonts w:eastAsia="Calibri" w:cstheme="minorHAnsi"/>
          <w:highlight w:val="cyan"/>
          <w:lang w:eastAsia="ar-SA"/>
        </w:rPr>
        <w:t>Klub</w:t>
      </w:r>
      <w:r w:rsidRPr="00181060">
        <w:rPr>
          <w:rFonts w:eastAsia="Calibri" w:cstheme="minorHAnsi"/>
          <w:lang w:eastAsia="ar-SA"/>
        </w:rPr>
        <w:t xml:space="preserve"> oraz nieudostępniania ich osobom nieuprawnionym, chyba że istnieje ku temu podstawa prawna;</w:t>
      </w:r>
    </w:p>
    <w:p w14:paraId="6E9B406F" w14:textId="18815EB8" w:rsid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niezwłocznego informowania Administratora o wszelkich nieprawidłowościach, incydentach lub podejrzeniach naruszenia ochrony danych osobowych, w szczególności o utracie, kradzieży lub nieuprawnionym dostępie do danych;</w:t>
      </w:r>
    </w:p>
    <w:p w14:paraId="4588BC66" w14:textId="165E224E" w:rsidR="00181060" w:rsidRPr="00181060" w:rsidRDefault="00181060">
      <w:pPr>
        <w:numPr>
          <w:ilvl w:val="0"/>
          <w:numId w:val="45"/>
        </w:numPr>
        <w:suppressAutoHyphens/>
        <w:spacing w:after="120" w:line="240" w:lineRule="auto"/>
        <w:jc w:val="both"/>
        <w:rPr>
          <w:rFonts w:eastAsia="Calibri" w:cstheme="minorHAnsi"/>
          <w:lang w:eastAsia="ar-SA"/>
        </w:rPr>
      </w:pPr>
      <w:r w:rsidRPr="00181060">
        <w:rPr>
          <w:rFonts w:eastAsia="Calibri" w:cstheme="minorHAnsi"/>
          <w:lang w:eastAsia="ar-SA"/>
        </w:rPr>
        <w:t>stosowania się do zaleceń Administratora oraz – jeżeli został wyznaczony – ASI w zakresie ochrony danych osobowych.</w:t>
      </w:r>
    </w:p>
    <w:p w14:paraId="621BA1D1" w14:textId="6DC7D800" w:rsidR="00CE46D8" w:rsidRPr="00CE46D8" w:rsidRDefault="00CE46D8" w:rsidP="00495E14">
      <w:pPr>
        <w:pStyle w:val="Nagwek1"/>
        <w:rPr>
          <w:color w:val="000000"/>
        </w:rPr>
      </w:pPr>
      <w:bookmarkStart w:id="199" w:name="_Toc217046746"/>
      <w:r w:rsidRPr="00CE46D8">
        <w:t>Obszar przetwarzania danych osobowych</w:t>
      </w:r>
      <w:bookmarkEnd w:id="199"/>
    </w:p>
    <w:p w14:paraId="187586AC" w14:textId="202A9B30" w:rsidR="00575B00" w:rsidRDefault="00575B00">
      <w:pPr>
        <w:pStyle w:val="Akapitzlist"/>
        <w:numPr>
          <w:ilvl w:val="0"/>
          <w:numId w:val="12"/>
        </w:numPr>
        <w:spacing w:before="120"/>
        <w:ind w:hanging="357"/>
        <w:contextualSpacing w:val="0"/>
        <w:jc w:val="both"/>
      </w:pPr>
      <w:bookmarkStart w:id="200" w:name="_Hlk217308655"/>
      <w:r>
        <w:t xml:space="preserve">Obszar przetwarzania danych osobowych obejmuje wszystkie lokalizacje, w których </w:t>
      </w:r>
      <w:r w:rsidRPr="00575B00">
        <w:rPr>
          <w:highlight w:val="cyan"/>
        </w:rPr>
        <w:t>Klub</w:t>
      </w:r>
      <w:r>
        <w:t xml:space="preserve"> przetwarza dane osobowe, zarówno w formie papierowej, jak i elektronicznej.</w:t>
      </w:r>
    </w:p>
    <w:p w14:paraId="6FBC2FD3" w14:textId="77777777" w:rsidR="00575B00" w:rsidRDefault="00575B00">
      <w:pPr>
        <w:pStyle w:val="Akapitzlist"/>
        <w:numPr>
          <w:ilvl w:val="0"/>
          <w:numId w:val="12"/>
        </w:numPr>
        <w:spacing w:before="120"/>
        <w:ind w:hanging="357"/>
        <w:contextualSpacing w:val="0"/>
        <w:jc w:val="both"/>
      </w:pPr>
      <w:r>
        <w:t>Dane osobowe przetwarzane są w szczególności:</w:t>
      </w:r>
    </w:p>
    <w:p w14:paraId="2183AC76" w14:textId="4947237E" w:rsidR="00575B00" w:rsidRPr="00575B00" w:rsidRDefault="00575B00">
      <w:pPr>
        <w:numPr>
          <w:ilvl w:val="0"/>
          <w:numId w:val="46"/>
        </w:numPr>
        <w:suppressAutoHyphens/>
        <w:spacing w:before="120" w:after="120" w:line="240" w:lineRule="auto"/>
        <w:ind w:hanging="357"/>
        <w:jc w:val="both"/>
        <w:rPr>
          <w:rFonts w:eastAsia="Calibri" w:cstheme="minorHAnsi"/>
          <w:lang w:eastAsia="ar-SA"/>
        </w:rPr>
      </w:pPr>
      <w:r w:rsidRPr="00575B00">
        <w:rPr>
          <w:rFonts w:eastAsia="Calibri" w:cstheme="minorHAnsi"/>
          <w:lang w:eastAsia="ar-SA"/>
        </w:rPr>
        <w:t xml:space="preserve">w siedzibie </w:t>
      </w:r>
      <w:r w:rsidRPr="00575B00">
        <w:rPr>
          <w:rFonts w:eastAsia="Calibri" w:cstheme="minorHAnsi"/>
          <w:highlight w:val="cyan"/>
          <w:lang w:eastAsia="ar-SA"/>
        </w:rPr>
        <w:t>Klubu</w:t>
      </w:r>
      <w:r w:rsidRPr="00575B00">
        <w:rPr>
          <w:rFonts w:eastAsia="Calibri" w:cstheme="minorHAnsi"/>
          <w:lang w:eastAsia="ar-SA"/>
        </w:rPr>
        <w:t xml:space="preserve"> lub innych lokalizacjach wykorzystywanych do realizacji jego działalności;</w:t>
      </w:r>
    </w:p>
    <w:p w14:paraId="537BF99E" w14:textId="68846823" w:rsidR="00575B00" w:rsidRPr="00575B00" w:rsidRDefault="00575B00">
      <w:pPr>
        <w:numPr>
          <w:ilvl w:val="0"/>
          <w:numId w:val="46"/>
        </w:numPr>
        <w:suppressAutoHyphens/>
        <w:spacing w:before="120" w:after="120" w:line="240" w:lineRule="auto"/>
        <w:ind w:hanging="357"/>
        <w:jc w:val="both"/>
        <w:rPr>
          <w:rFonts w:eastAsia="Calibri" w:cstheme="minorHAnsi"/>
          <w:lang w:eastAsia="ar-SA"/>
        </w:rPr>
      </w:pPr>
      <w:r w:rsidRPr="00575B00">
        <w:rPr>
          <w:rFonts w:eastAsia="Calibri" w:cstheme="minorHAnsi"/>
          <w:lang w:eastAsia="ar-SA"/>
        </w:rPr>
        <w:t xml:space="preserve">przy wykorzystaniu systemów informatycznych oraz narzędzi elektronicznych stosowanych przez </w:t>
      </w:r>
      <w:r w:rsidRPr="00BE5764">
        <w:rPr>
          <w:rFonts w:eastAsia="Calibri" w:cstheme="minorHAnsi"/>
          <w:highlight w:val="cyan"/>
          <w:lang w:eastAsia="ar-SA"/>
        </w:rPr>
        <w:t>Klub;</w:t>
      </w:r>
    </w:p>
    <w:p w14:paraId="3D03A82B" w14:textId="7E0C7E3B" w:rsidR="00575B00" w:rsidRPr="00575B00" w:rsidRDefault="00575B00">
      <w:pPr>
        <w:numPr>
          <w:ilvl w:val="0"/>
          <w:numId w:val="46"/>
        </w:numPr>
        <w:suppressAutoHyphens/>
        <w:spacing w:before="120" w:after="120" w:line="240" w:lineRule="auto"/>
        <w:ind w:hanging="357"/>
        <w:jc w:val="both"/>
        <w:rPr>
          <w:rFonts w:eastAsia="Calibri" w:cstheme="minorHAnsi"/>
          <w:lang w:eastAsia="ar-SA"/>
        </w:rPr>
      </w:pPr>
      <w:r w:rsidRPr="00575B00">
        <w:rPr>
          <w:rFonts w:eastAsia="Calibri" w:cstheme="minorHAnsi"/>
          <w:lang w:eastAsia="ar-SA"/>
        </w:rPr>
        <w:t>w lokalizacjach, w których osoby upoważnione przetwarzają dane osobowe w ramach wykonywania swoich obowiązków, w tym przy wykorzystaniu przenośnych urządzeń elektronicznych</w:t>
      </w:r>
      <w:r>
        <w:rPr>
          <w:rFonts w:eastAsia="Calibri" w:cstheme="minorHAnsi"/>
          <w:lang w:eastAsia="ar-SA"/>
        </w:rPr>
        <w:t xml:space="preserve"> w ramach pracy zdalnej</w:t>
      </w:r>
      <w:r w:rsidRPr="00575B00">
        <w:rPr>
          <w:rFonts w:eastAsia="Calibri" w:cstheme="minorHAnsi"/>
          <w:lang w:eastAsia="ar-SA"/>
        </w:rPr>
        <w:t>.</w:t>
      </w:r>
    </w:p>
    <w:p w14:paraId="24167121" w14:textId="77777777" w:rsidR="00575B00" w:rsidRDefault="00575B00">
      <w:pPr>
        <w:pStyle w:val="Akapitzlist"/>
        <w:numPr>
          <w:ilvl w:val="0"/>
          <w:numId w:val="12"/>
        </w:numPr>
        <w:spacing w:before="120"/>
        <w:ind w:hanging="357"/>
        <w:contextualSpacing w:val="0"/>
        <w:jc w:val="both"/>
      </w:pPr>
      <w:r>
        <w:t xml:space="preserve">Obszar przetwarzania danych osobowych obejmuje również lokalizacje, w których dane osobowe są przetwarzane przez podmioty, którym </w:t>
      </w:r>
      <w:r w:rsidRPr="00BE5764">
        <w:rPr>
          <w:highlight w:val="cyan"/>
        </w:rPr>
        <w:t>Klub</w:t>
      </w:r>
      <w:r>
        <w:t xml:space="preserve"> powierzył przetwarzanie danych osobowych na podstawie umów powierzenia przetwarzania danych osobowych.</w:t>
      </w:r>
    </w:p>
    <w:p w14:paraId="5D049449" w14:textId="416B1A5A" w:rsidR="00644B50" w:rsidRPr="00575B00" w:rsidRDefault="00575B00">
      <w:pPr>
        <w:pStyle w:val="Akapitzlist"/>
        <w:numPr>
          <w:ilvl w:val="0"/>
          <w:numId w:val="12"/>
        </w:numPr>
        <w:spacing w:before="120"/>
        <w:ind w:hanging="357"/>
        <w:contextualSpacing w:val="0"/>
        <w:jc w:val="both"/>
      </w:pPr>
      <w:r w:rsidRPr="00BE5764">
        <w:rPr>
          <w:highlight w:val="cyan"/>
        </w:rPr>
        <w:t>Klub</w:t>
      </w:r>
      <w:r>
        <w:t xml:space="preserve"> prowadzi </w:t>
      </w:r>
      <w:r w:rsidR="000361ED" w:rsidRPr="000361ED">
        <w:rPr>
          <w:b/>
          <w:bCs/>
        </w:rPr>
        <w:t>W</w:t>
      </w:r>
      <w:r w:rsidRPr="000361ED">
        <w:rPr>
          <w:b/>
          <w:bCs/>
        </w:rPr>
        <w:t>ykaz obszarów przetwarzania danych osobowych</w:t>
      </w:r>
      <w:r>
        <w:t xml:space="preserve"> przy wykorzystaniu wzoru stanowiącego </w:t>
      </w:r>
      <w:r w:rsidRPr="000361ED">
        <w:rPr>
          <w:b/>
          <w:bCs/>
        </w:rPr>
        <w:t>Załącznik nr 1</w:t>
      </w:r>
      <w:r w:rsidR="000361ED" w:rsidRPr="000361ED">
        <w:rPr>
          <w:b/>
          <w:bCs/>
        </w:rPr>
        <w:t>7</w:t>
      </w:r>
      <w:r w:rsidRPr="000361ED">
        <w:rPr>
          <w:b/>
          <w:bCs/>
        </w:rPr>
        <w:t xml:space="preserve"> do Polityki</w:t>
      </w:r>
      <w:bookmarkEnd w:id="200"/>
      <w:r w:rsidR="00053718" w:rsidRPr="000361ED">
        <w:rPr>
          <w:b/>
          <w:bCs/>
        </w:rPr>
        <w:t>.</w:t>
      </w:r>
    </w:p>
    <w:p w14:paraId="38E49DD6" w14:textId="77777777" w:rsidR="00575B00" w:rsidRPr="008F5AC2" w:rsidRDefault="00575B00" w:rsidP="00575B00">
      <w:pPr>
        <w:pStyle w:val="Nagwek1"/>
        <w:ind w:left="357" w:hanging="357"/>
      </w:pPr>
      <w:bookmarkStart w:id="201" w:name="_Toc201073143"/>
      <w:bookmarkStart w:id="202" w:name="_Toc217046747"/>
      <w:r>
        <w:t>Środki techniczne i organizacyjne</w:t>
      </w:r>
      <w:bookmarkEnd w:id="201"/>
      <w:bookmarkEnd w:id="202"/>
    </w:p>
    <w:p w14:paraId="22AA5A3E" w14:textId="6456758E" w:rsidR="00BE5764" w:rsidRPr="00BE5764" w:rsidRDefault="00BE5764">
      <w:pPr>
        <w:pStyle w:val="Akapitzlist"/>
        <w:numPr>
          <w:ilvl w:val="0"/>
          <w:numId w:val="47"/>
        </w:numPr>
        <w:spacing w:before="120"/>
        <w:ind w:left="357" w:hanging="357"/>
        <w:contextualSpacing w:val="0"/>
        <w:jc w:val="both"/>
        <w:rPr>
          <w:rFonts w:cstheme="minorHAnsi"/>
        </w:rPr>
      </w:pPr>
      <w:r w:rsidRPr="00BE5764">
        <w:rPr>
          <w:rFonts w:cstheme="minorHAnsi"/>
        </w:rPr>
        <w:t>Klub wdraża i stosuje środki techniczne oraz organizacyjne zapewniające ochronę danych osobowych, adekwatne do zidentyfikowanych ryzyk i zagrożeń związanych z przetwarzaniem danych osobowych, z uwzględnieniem charakteru, zakresu, kontekstu i celów przetwarzania.</w:t>
      </w:r>
    </w:p>
    <w:p w14:paraId="7C54CE91" w14:textId="30A92DFD" w:rsidR="00BE5764" w:rsidRPr="00BE5764" w:rsidRDefault="00BE5764">
      <w:pPr>
        <w:pStyle w:val="Akapitzlist"/>
        <w:numPr>
          <w:ilvl w:val="0"/>
          <w:numId w:val="47"/>
        </w:numPr>
        <w:spacing w:before="120"/>
        <w:ind w:left="357" w:hanging="357"/>
        <w:contextualSpacing w:val="0"/>
        <w:jc w:val="both"/>
        <w:rPr>
          <w:rFonts w:cstheme="minorHAnsi"/>
        </w:rPr>
      </w:pPr>
      <w:r w:rsidRPr="00BE5764">
        <w:rPr>
          <w:rFonts w:cstheme="minorHAnsi"/>
        </w:rPr>
        <w:t>Opis stosowanych w Klubie środków technicznych i organizacyjnych, mających na celu ochronę danych osobowych, w tym środków stosowanych przy przetwarzaniu danych w formie papierowej, elektronicznej oraz w ramach pracy zdalnej lub mobilnej, zawiera dokument stanowiący</w:t>
      </w:r>
      <w:r w:rsidRPr="000361ED">
        <w:rPr>
          <w:rFonts w:cstheme="minorHAnsi"/>
        </w:rPr>
        <w:t xml:space="preserve"> </w:t>
      </w:r>
      <w:commentRangeStart w:id="203"/>
      <w:r w:rsidRPr="000361ED">
        <w:rPr>
          <w:rFonts w:cstheme="minorHAnsi"/>
          <w:b/>
          <w:bCs/>
        </w:rPr>
        <w:t>Załącznik nr 1</w:t>
      </w:r>
      <w:r w:rsidR="000361ED" w:rsidRPr="000361ED">
        <w:rPr>
          <w:rFonts w:cstheme="minorHAnsi"/>
          <w:b/>
          <w:bCs/>
        </w:rPr>
        <w:t>8</w:t>
      </w:r>
      <w:r w:rsidRPr="000361ED">
        <w:rPr>
          <w:rFonts w:cstheme="minorHAnsi"/>
          <w:b/>
          <w:bCs/>
        </w:rPr>
        <w:t xml:space="preserve"> do Polityki,</w:t>
      </w:r>
      <w:r w:rsidRPr="000361ED">
        <w:rPr>
          <w:rFonts w:cstheme="minorHAnsi"/>
        </w:rPr>
        <w:t xml:space="preserve"> </w:t>
      </w:r>
      <w:commentRangeEnd w:id="203"/>
      <w:r w:rsidR="000361ED">
        <w:rPr>
          <w:rStyle w:val="Odwoaniedokomentarza"/>
        </w:rPr>
        <w:commentReference w:id="203"/>
      </w:r>
      <w:r w:rsidRPr="000361ED">
        <w:rPr>
          <w:rFonts w:cstheme="minorHAnsi"/>
        </w:rPr>
        <w:t>który podlega bieżącej aktualizacji.</w:t>
      </w:r>
    </w:p>
    <w:p w14:paraId="5C858CE8" w14:textId="1A56C209" w:rsidR="00BE5764" w:rsidRPr="00BE5764" w:rsidRDefault="00BE5764">
      <w:pPr>
        <w:pStyle w:val="Akapitzlist"/>
        <w:numPr>
          <w:ilvl w:val="0"/>
          <w:numId w:val="47"/>
        </w:numPr>
        <w:spacing w:before="120"/>
        <w:ind w:left="357" w:hanging="357"/>
        <w:contextualSpacing w:val="0"/>
        <w:jc w:val="both"/>
        <w:rPr>
          <w:rFonts w:cstheme="minorHAnsi"/>
          <w:b/>
          <w:bCs/>
        </w:rPr>
      </w:pPr>
      <w:r w:rsidRPr="00BE5764">
        <w:rPr>
          <w:rFonts w:cstheme="minorHAnsi"/>
        </w:rPr>
        <w:lastRenderedPageBreak/>
        <w:t xml:space="preserve">Zasady </w:t>
      </w:r>
      <w:r w:rsidR="009545F2">
        <w:rPr>
          <w:rFonts w:cstheme="minorHAnsi"/>
        </w:rPr>
        <w:t>zabezpieczania</w:t>
      </w:r>
      <w:r w:rsidRPr="00BE5764">
        <w:rPr>
          <w:rFonts w:cstheme="minorHAnsi"/>
        </w:rPr>
        <w:t xml:space="preserve"> i ochrony danych osobowych przeznaczone do bezpośredniego stosowania przez osoby upoważnione do przetwarzania danych osobowych określa </w:t>
      </w:r>
      <w:commentRangeStart w:id="204"/>
      <w:r w:rsidRPr="000361ED">
        <w:rPr>
          <w:rFonts w:cstheme="minorHAnsi"/>
          <w:b/>
          <w:bCs/>
        </w:rPr>
        <w:t>Załącznik nr 1</w:t>
      </w:r>
      <w:r w:rsidR="000361ED" w:rsidRPr="000361ED">
        <w:rPr>
          <w:rFonts w:cstheme="minorHAnsi"/>
          <w:b/>
          <w:bCs/>
        </w:rPr>
        <w:t>9</w:t>
      </w:r>
      <w:r w:rsidRPr="000361ED">
        <w:rPr>
          <w:rFonts w:cstheme="minorHAnsi"/>
          <w:b/>
          <w:bCs/>
        </w:rPr>
        <w:t xml:space="preserve"> do Polityki.</w:t>
      </w:r>
      <w:commentRangeEnd w:id="204"/>
      <w:r w:rsidR="00BD3427">
        <w:rPr>
          <w:rStyle w:val="Odwoaniedokomentarza"/>
        </w:rPr>
        <w:commentReference w:id="204"/>
      </w:r>
    </w:p>
    <w:p w14:paraId="599D87DB" w14:textId="13A5763F" w:rsidR="005B7EF0" w:rsidRDefault="001E2167" w:rsidP="00BE5764">
      <w:pPr>
        <w:pStyle w:val="Nagwek1"/>
        <w:ind w:left="357" w:hanging="357"/>
      </w:pPr>
      <w:bookmarkStart w:id="205" w:name="_Toc217046748"/>
      <w:bookmarkStart w:id="206" w:name="_Hlk20489395"/>
      <w:r>
        <w:t>Analiza</w:t>
      </w:r>
      <w:r w:rsidR="00000AF3">
        <w:t xml:space="preserve"> </w:t>
      </w:r>
      <w:r w:rsidR="001A00F6" w:rsidRPr="001A00F6">
        <w:t xml:space="preserve">ryzyka </w:t>
      </w:r>
      <w:r w:rsidR="005267B1">
        <w:t xml:space="preserve">oraz Ocena skutków </w:t>
      </w:r>
      <w:r>
        <w:t>dla ochrony danych</w:t>
      </w:r>
      <w:bookmarkEnd w:id="205"/>
    </w:p>
    <w:bookmarkEnd w:id="206"/>
    <w:p w14:paraId="43F00275" w14:textId="6F8AFA08" w:rsidR="001D1693" w:rsidRPr="001D1693" w:rsidRDefault="001E2167" w:rsidP="001D1693">
      <w:pPr>
        <w:rPr>
          <w:lang w:eastAsia="ar-SA"/>
        </w:rPr>
      </w:pPr>
      <w:r w:rsidRPr="001E2167">
        <w:rPr>
          <w:lang w:eastAsia="ar-SA"/>
        </w:rPr>
        <w:t>Szacowanie ryzyka ochrony danych osobowych oraz Ocena skutków ochrony danych odbywa się zgodnie z Instrukcją Analizy Ryzyka i Oceny Skutków dla Ochrony Danych</w:t>
      </w:r>
      <w:r w:rsidR="003D200B">
        <w:rPr>
          <w:lang w:eastAsia="ar-SA"/>
        </w:rPr>
        <w:t xml:space="preserve">. </w:t>
      </w:r>
      <w:r w:rsidR="001D1693" w:rsidRPr="001D1693">
        <w:rPr>
          <w:lang w:eastAsia="ar-SA"/>
        </w:rPr>
        <w:t xml:space="preserve"> </w:t>
      </w:r>
    </w:p>
    <w:p w14:paraId="55E53B09" w14:textId="158018BD" w:rsidR="001A00F6" w:rsidRDefault="001A00F6" w:rsidP="00BE5764">
      <w:pPr>
        <w:pStyle w:val="Nagwek1"/>
        <w:ind w:left="357" w:hanging="357"/>
      </w:pPr>
      <w:bookmarkStart w:id="207" w:name="_Toc217046749"/>
      <w:r w:rsidRPr="001A00F6">
        <w:t xml:space="preserve">Postępowanie w sytuacji </w:t>
      </w:r>
      <w:r>
        <w:t>N</w:t>
      </w:r>
      <w:r w:rsidRPr="001A00F6">
        <w:t xml:space="preserve">aruszenia </w:t>
      </w:r>
      <w:r w:rsidR="00BA77FC">
        <w:t xml:space="preserve">ochrony </w:t>
      </w:r>
      <w:r w:rsidRPr="001A00F6">
        <w:t>danych osobowych</w:t>
      </w:r>
      <w:bookmarkEnd w:id="207"/>
    </w:p>
    <w:p w14:paraId="2D32C2E6" w14:textId="0B9C36BD" w:rsidR="003B0EE4" w:rsidRDefault="00194996">
      <w:pPr>
        <w:pStyle w:val="Akapitzlist"/>
        <w:numPr>
          <w:ilvl w:val="0"/>
          <w:numId w:val="13"/>
        </w:numPr>
        <w:ind w:hanging="357"/>
        <w:contextualSpacing w:val="0"/>
        <w:jc w:val="both"/>
      </w:pPr>
      <w:r>
        <w:t xml:space="preserve">Naruszenie ochrony danych osobowych </w:t>
      </w:r>
      <w:r w:rsidR="003B0EE4">
        <w:t>stanowi</w:t>
      </w:r>
      <w:r w:rsidR="003B0EE4" w:rsidRPr="003B0EE4">
        <w:t xml:space="preserve"> incydent bezpieczeństwa prowadząc</w:t>
      </w:r>
      <w:r w:rsidR="003B0EE4">
        <w:t>y</w:t>
      </w:r>
      <w:r w:rsidR="003B0EE4" w:rsidRPr="003B0EE4">
        <w:t xml:space="preserve"> do przypadkowego lub niezgodnego z prawem zniszczenia, utracenia, zmodyfikowania, nieuprawnionego ujawnienia lub nieuprawnionego dostępu do danych osobowych przesyłanych, przechowywanych lub w inny sposób przetwarzanych</w:t>
      </w:r>
      <w:r w:rsidR="00C67BEE">
        <w:t>.</w:t>
      </w:r>
    </w:p>
    <w:p w14:paraId="10A3E255" w14:textId="7B893798" w:rsidR="003B0EE4" w:rsidRDefault="003B0EE4">
      <w:pPr>
        <w:pStyle w:val="Akapitzlist"/>
        <w:numPr>
          <w:ilvl w:val="0"/>
          <w:numId w:val="13"/>
        </w:numPr>
        <w:ind w:hanging="357"/>
        <w:contextualSpacing w:val="0"/>
        <w:jc w:val="both"/>
      </w:pPr>
      <w:r>
        <w:t>Do incydentów bezpieczeństwa mogących prowadzić do naruszenia ochrony danych osobowych należą:</w:t>
      </w:r>
    </w:p>
    <w:p w14:paraId="66C81A41" w14:textId="05987077" w:rsidR="003B0EE4" w:rsidRPr="00975DFF" w:rsidRDefault="003B0EE4">
      <w:pPr>
        <w:numPr>
          <w:ilvl w:val="0"/>
          <w:numId w:val="23"/>
        </w:numPr>
        <w:spacing w:after="120" w:line="240" w:lineRule="auto"/>
        <w:jc w:val="both"/>
        <w:rPr>
          <w:rFonts w:ascii="Calibri" w:eastAsia="MS Mincho" w:hAnsi="Calibri" w:cs="Times New Roman"/>
        </w:rPr>
      </w:pPr>
      <w:r w:rsidRPr="00393B92">
        <w:rPr>
          <w:rFonts w:ascii="Calibri" w:eastAsia="MS Mincho" w:hAnsi="Calibri" w:cs="Times New Roman"/>
          <w:b/>
          <w:bCs/>
        </w:rPr>
        <w:t xml:space="preserve">zdarzenia losowe zewnętrzne </w:t>
      </w:r>
      <w:r w:rsidR="00F33110" w:rsidRPr="00393B92">
        <w:rPr>
          <w:rFonts w:ascii="Calibri" w:eastAsia="MS Mincho" w:hAnsi="Calibri" w:cs="Times New Roman"/>
          <w:b/>
          <w:bCs/>
        </w:rPr>
        <w:t>-</w:t>
      </w:r>
      <w:r w:rsidR="00F33110" w:rsidRPr="00975DFF">
        <w:rPr>
          <w:rFonts w:ascii="Calibri" w:eastAsia="MS Mincho" w:hAnsi="Calibri" w:cs="Times New Roman"/>
        </w:rPr>
        <w:t xml:space="preserve"> </w:t>
      </w:r>
      <w:r w:rsidR="00E05D45" w:rsidRPr="00975DFF">
        <w:rPr>
          <w:rFonts w:ascii="Calibri" w:eastAsia="MS Mincho" w:hAnsi="Calibri" w:cs="Times New Roman"/>
        </w:rPr>
        <w:t>pożar</w:t>
      </w:r>
      <w:r w:rsidRPr="00975DFF">
        <w:rPr>
          <w:rFonts w:ascii="Calibri" w:eastAsia="MS Mincho" w:hAnsi="Calibri" w:cs="Times New Roman"/>
        </w:rPr>
        <w:t xml:space="preserve"> obiektu/pomieszczenia, zalanie</w:t>
      </w:r>
      <w:r w:rsidR="009545F2">
        <w:rPr>
          <w:rFonts w:ascii="Calibri" w:eastAsia="MS Mincho" w:hAnsi="Calibri" w:cs="Times New Roman"/>
        </w:rPr>
        <w:t xml:space="preserve"> wodą</w:t>
      </w:r>
      <w:r w:rsidRPr="00975DFF">
        <w:rPr>
          <w:rFonts w:ascii="Calibri" w:eastAsia="MS Mincho" w:hAnsi="Calibri" w:cs="Times New Roman"/>
        </w:rPr>
        <w:t xml:space="preserve">, utrata zasilania, utrata łączności;  </w:t>
      </w:r>
    </w:p>
    <w:p w14:paraId="5C877D77" w14:textId="6A0F9AB0" w:rsidR="003B0EE4" w:rsidRPr="00975DFF" w:rsidRDefault="003B0EE4">
      <w:pPr>
        <w:numPr>
          <w:ilvl w:val="0"/>
          <w:numId w:val="23"/>
        </w:numPr>
        <w:spacing w:after="120" w:line="240" w:lineRule="auto"/>
        <w:ind w:left="714" w:hanging="357"/>
        <w:jc w:val="both"/>
        <w:rPr>
          <w:rFonts w:ascii="Calibri" w:eastAsia="MS Mincho" w:hAnsi="Calibri" w:cs="Times New Roman"/>
        </w:rPr>
      </w:pPr>
      <w:r w:rsidRPr="00393B92">
        <w:rPr>
          <w:rFonts w:ascii="Calibri" w:eastAsia="MS Mincho" w:hAnsi="Calibri" w:cs="Times New Roman"/>
          <w:b/>
          <w:bCs/>
        </w:rPr>
        <w:t xml:space="preserve">zdarzenia losowe </w:t>
      </w:r>
      <w:r w:rsidR="007F7C1F" w:rsidRPr="00393B92">
        <w:rPr>
          <w:rFonts w:ascii="Calibri" w:eastAsia="MS Mincho" w:hAnsi="Calibri" w:cs="Times New Roman"/>
          <w:b/>
          <w:bCs/>
        </w:rPr>
        <w:t>wewnętrzne</w:t>
      </w:r>
      <w:r w:rsidR="00F33110" w:rsidRPr="00975DFF">
        <w:rPr>
          <w:rFonts w:ascii="Calibri" w:eastAsia="MS Mincho" w:hAnsi="Calibri" w:cs="Times New Roman"/>
        </w:rPr>
        <w:t xml:space="preserve"> - </w:t>
      </w:r>
      <w:r w:rsidRPr="00975DFF">
        <w:rPr>
          <w:rFonts w:ascii="Calibri" w:eastAsia="MS Mincho" w:hAnsi="Calibri" w:cs="Times New Roman"/>
        </w:rPr>
        <w:t>awarie serwera, komputerów, twardych dysków, oprogramowania, pomyłki informatyków</w:t>
      </w:r>
      <w:r w:rsidR="007F7C1F" w:rsidRPr="00975DFF">
        <w:rPr>
          <w:rFonts w:ascii="Calibri" w:eastAsia="MS Mincho" w:hAnsi="Calibri" w:cs="Times New Roman"/>
        </w:rPr>
        <w:t xml:space="preserve"> i</w:t>
      </w:r>
      <w:r w:rsidRPr="00975DFF">
        <w:rPr>
          <w:rFonts w:ascii="Calibri" w:eastAsia="MS Mincho" w:hAnsi="Calibri" w:cs="Times New Roman"/>
        </w:rPr>
        <w:t xml:space="preserve"> </w:t>
      </w:r>
      <w:r w:rsidR="00E05D45" w:rsidRPr="00975DFF">
        <w:rPr>
          <w:rFonts w:ascii="Calibri" w:eastAsia="MS Mincho" w:hAnsi="Calibri" w:cs="Times New Roman"/>
        </w:rPr>
        <w:t>Użytkowników</w:t>
      </w:r>
      <w:r w:rsidRPr="00975DFF">
        <w:rPr>
          <w:rFonts w:ascii="Calibri" w:eastAsia="MS Mincho" w:hAnsi="Calibri" w:cs="Times New Roman"/>
        </w:rPr>
        <w:t xml:space="preserve">, utrata/zagubienie </w:t>
      </w:r>
      <w:r w:rsidR="00F33110" w:rsidRPr="00975DFF">
        <w:rPr>
          <w:rFonts w:ascii="Calibri" w:eastAsia="MS Mincho" w:hAnsi="Calibri" w:cs="Times New Roman"/>
        </w:rPr>
        <w:t>dokumentów, utrata/zagubienie przenośnych komputerów, pendrive’ów, dysków zewnętrznych</w:t>
      </w:r>
      <w:r w:rsidRPr="00975DFF">
        <w:rPr>
          <w:rFonts w:ascii="Calibri" w:eastAsia="MS Mincho" w:hAnsi="Calibri" w:cs="Times New Roman"/>
        </w:rPr>
        <w:t xml:space="preserve">; </w:t>
      </w:r>
    </w:p>
    <w:p w14:paraId="3494DCCE" w14:textId="1A27112D" w:rsidR="003B0EE4" w:rsidRPr="00975DFF" w:rsidRDefault="007F7C1F">
      <w:pPr>
        <w:numPr>
          <w:ilvl w:val="0"/>
          <w:numId w:val="23"/>
        </w:numPr>
        <w:spacing w:after="120" w:line="240" w:lineRule="auto"/>
        <w:ind w:left="714" w:hanging="357"/>
        <w:jc w:val="both"/>
        <w:rPr>
          <w:rFonts w:ascii="Calibri" w:eastAsia="MS Mincho" w:hAnsi="Calibri" w:cs="Times New Roman"/>
        </w:rPr>
      </w:pPr>
      <w:r w:rsidRPr="00393B92">
        <w:rPr>
          <w:rFonts w:ascii="Calibri" w:eastAsia="MS Mincho" w:hAnsi="Calibri" w:cs="Times New Roman"/>
          <w:b/>
          <w:bCs/>
        </w:rPr>
        <w:t>umyślne</w:t>
      </w:r>
      <w:r w:rsidR="003B0EE4" w:rsidRPr="00393B92">
        <w:rPr>
          <w:rFonts w:ascii="Calibri" w:eastAsia="MS Mincho" w:hAnsi="Calibri" w:cs="Times New Roman"/>
          <w:b/>
          <w:bCs/>
        </w:rPr>
        <w:t xml:space="preserve"> incydenty </w:t>
      </w:r>
      <w:r w:rsidR="00F33110" w:rsidRPr="00393B92">
        <w:rPr>
          <w:rFonts w:ascii="Calibri" w:eastAsia="MS Mincho" w:hAnsi="Calibri" w:cs="Times New Roman"/>
          <w:b/>
          <w:bCs/>
        </w:rPr>
        <w:t>zewnętrzne</w:t>
      </w:r>
      <w:r w:rsidR="00F33110" w:rsidRPr="00975DFF">
        <w:rPr>
          <w:rFonts w:ascii="Calibri" w:eastAsia="MS Mincho" w:hAnsi="Calibri" w:cs="Times New Roman"/>
        </w:rPr>
        <w:t xml:space="preserve"> - </w:t>
      </w:r>
      <w:r w:rsidR="003B0EE4" w:rsidRPr="00975DFF">
        <w:rPr>
          <w:rFonts w:ascii="Calibri" w:eastAsia="MS Mincho" w:hAnsi="Calibri" w:cs="Times New Roman"/>
        </w:rPr>
        <w:t xml:space="preserve">włamanie do systemu informatycznego lub </w:t>
      </w:r>
      <w:r w:rsidR="00C52334" w:rsidRPr="00975DFF">
        <w:rPr>
          <w:rFonts w:ascii="Calibri" w:eastAsia="MS Mincho" w:hAnsi="Calibri" w:cs="Times New Roman"/>
        </w:rPr>
        <w:t>pomieszcze</w:t>
      </w:r>
      <w:r w:rsidR="00C52334">
        <w:rPr>
          <w:rFonts w:ascii="Calibri" w:eastAsia="MS Mincho" w:hAnsi="Calibri" w:cs="Times New Roman"/>
        </w:rPr>
        <w:t>ń</w:t>
      </w:r>
      <w:r w:rsidRPr="00975DFF">
        <w:rPr>
          <w:rFonts w:ascii="Calibri" w:eastAsia="MS Mincho" w:hAnsi="Calibri" w:cs="Times New Roman"/>
        </w:rPr>
        <w:t>;</w:t>
      </w:r>
      <w:r w:rsidR="003B0EE4" w:rsidRPr="00975DFF">
        <w:rPr>
          <w:rFonts w:ascii="Calibri" w:eastAsia="MS Mincho" w:hAnsi="Calibri" w:cs="Times New Roman"/>
        </w:rPr>
        <w:t xml:space="preserve"> </w:t>
      </w:r>
      <w:r w:rsidRPr="00975DFF">
        <w:rPr>
          <w:rFonts w:ascii="Calibri" w:eastAsia="MS Mincho" w:hAnsi="Calibri" w:cs="Times New Roman"/>
        </w:rPr>
        <w:t>kradzież</w:t>
      </w:r>
      <w:r w:rsidR="003B0EE4" w:rsidRPr="00975DFF">
        <w:rPr>
          <w:rFonts w:ascii="Calibri" w:eastAsia="MS Mincho" w:hAnsi="Calibri" w:cs="Times New Roman"/>
        </w:rPr>
        <w:t xml:space="preserve"> danych/</w:t>
      </w:r>
      <w:r w:rsidRPr="00975DFF">
        <w:rPr>
          <w:rFonts w:ascii="Calibri" w:eastAsia="MS Mincho" w:hAnsi="Calibri" w:cs="Times New Roman"/>
        </w:rPr>
        <w:t>sprzętu przez osobą z zewnątrz firmy;</w:t>
      </w:r>
      <w:r w:rsidR="003B0EE4" w:rsidRPr="00975DFF">
        <w:rPr>
          <w:rFonts w:ascii="Calibri" w:eastAsia="MS Mincho" w:hAnsi="Calibri" w:cs="Times New Roman"/>
        </w:rPr>
        <w:t xml:space="preserve"> </w:t>
      </w:r>
      <w:r w:rsidR="00F33110" w:rsidRPr="00975DFF">
        <w:rPr>
          <w:rFonts w:ascii="Calibri" w:eastAsia="MS Mincho" w:hAnsi="Calibri" w:cs="Times New Roman"/>
        </w:rPr>
        <w:t xml:space="preserve">atak </w:t>
      </w:r>
      <w:r w:rsidRPr="00975DFF">
        <w:rPr>
          <w:rFonts w:ascii="Calibri" w:eastAsia="MS Mincho" w:hAnsi="Calibri" w:cs="Times New Roman"/>
        </w:rPr>
        <w:t>hackerski</w:t>
      </w:r>
      <w:r w:rsidR="00F33110" w:rsidRPr="00975DFF">
        <w:rPr>
          <w:rFonts w:ascii="Calibri" w:eastAsia="MS Mincho" w:hAnsi="Calibri" w:cs="Times New Roman"/>
        </w:rPr>
        <w:t xml:space="preserve">, którego skutkiem może </w:t>
      </w:r>
      <w:r w:rsidRPr="00975DFF">
        <w:rPr>
          <w:rFonts w:ascii="Calibri" w:eastAsia="MS Mincho" w:hAnsi="Calibri" w:cs="Times New Roman"/>
        </w:rPr>
        <w:t xml:space="preserve">być </w:t>
      </w:r>
      <w:r w:rsidR="003B0EE4" w:rsidRPr="00975DFF">
        <w:rPr>
          <w:rFonts w:ascii="Calibri" w:eastAsia="MS Mincho" w:hAnsi="Calibri" w:cs="Times New Roman"/>
        </w:rPr>
        <w:t>wyciek informacji</w:t>
      </w:r>
      <w:r w:rsidRPr="00975DFF">
        <w:rPr>
          <w:rFonts w:ascii="Calibri" w:eastAsia="MS Mincho" w:hAnsi="Calibri" w:cs="Times New Roman"/>
        </w:rPr>
        <w:t xml:space="preserve">; atak </w:t>
      </w:r>
      <w:proofErr w:type="spellStart"/>
      <w:r w:rsidRPr="00975DFF">
        <w:rPr>
          <w:rFonts w:ascii="Calibri" w:eastAsia="MS Mincho" w:hAnsi="Calibri" w:cs="Times New Roman"/>
        </w:rPr>
        <w:t>phishingowy</w:t>
      </w:r>
      <w:proofErr w:type="spellEnd"/>
      <w:r w:rsidRPr="00975DFF">
        <w:rPr>
          <w:rFonts w:ascii="Calibri" w:eastAsia="MS Mincho" w:hAnsi="Calibri" w:cs="Times New Roman"/>
        </w:rPr>
        <w:t>;</w:t>
      </w:r>
      <w:r w:rsidR="003B0EE4" w:rsidRPr="00975DFF">
        <w:rPr>
          <w:rFonts w:ascii="Calibri" w:eastAsia="MS Mincho" w:hAnsi="Calibri" w:cs="Times New Roman"/>
        </w:rPr>
        <w:t xml:space="preserve"> działanie wirusów i innego szkodliwego oprogramowania</w:t>
      </w:r>
      <w:r w:rsidR="00C52334">
        <w:rPr>
          <w:rFonts w:ascii="Calibri" w:eastAsia="MS Mincho" w:hAnsi="Calibri" w:cs="Times New Roman"/>
        </w:rPr>
        <w:t>;</w:t>
      </w:r>
    </w:p>
    <w:p w14:paraId="36CBC27F" w14:textId="78E979A5" w:rsidR="00F33110" w:rsidRPr="00975DFF" w:rsidRDefault="007F7C1F">
      <w:pPr>
        <w:numPr>
          <w:ilvl w:val="0"/>
          <w:numId w:val="23"/>
        </w:numPr>
        <w:spacing w:after="120" w:line="240" w:lineRule="auto"/>
        <w:ind w:left="714" w:hanging="357"/>
        <w:jc w:val="both"/>
        <w:rPr>
          <w:rFonts w:ascii="Calibri" w:eastAsia="MS Mincho" w:hAnsi="Calibri" w:cs="Times New Roman"/>
        </w:rPr>
      </w:pPr>
      <w:r w:rsidRPr="00393B92">
        <w:rPr>
          <w:rFonts w:ascii="Calibri" w:eastAsia="MS Mincho" w:hAnsi="Calibri" w:cs="Times New Roman"/>
          <w:b/>
          <w:bCs/>
        </w:rPr>
        <w:t>umyślne</w:t>
      </w:r>
      <w:r w:rsidR="00F33110" w:rsidRPr="00393B92">
        <w:rPr>
          <w:rFonts w:ascii="Calibri" w:eastAsia="MS Mincho" w:hAnsi="Calibri" w:cs="Times New Roman"/>
          <w:b/>
          <w:bCs/>
        </w:rPr>
        <w:t xml:space="preserve"> incydenty wewnętrzne</w:t>
      </w:r>
      <w:r w:rsidR="00F33110" w:rsidRPr="00975DFF">
        <w:rPr>
          <w:rFonts w:ascii="Calibri" w:eastAsia="MS Mincho" w:hAnsi="Calibri" w:cs="Times New Roman"/>
        </w:rPr>
        <w:t xml:space="preserve"> </w:t>
      </w:r>
      <w:r w:rsidRPr="00975DFF">
        <w:rPr>
          <w:rFonts w:ascii="Calibri" w:eastAsia="MS Mincho" w:hAnsi="Calibri" w:cs="Times New Roman"/>
        </w:rPr>
        <w:t>- ujawnienie danych osobom nieupoważnionym, świadome zniszczenie dokumentów/danych; kradzież dokumentacji z danymi przez pracownika.</w:t>
      </w:r>
    </w:p>
    <w:p w14:paraId="5739D79F" w14:textId="551810AC" w:rsidR="00C67BEE" w:rsidRPr="00393B92" w:rsidRDefault="00194996">
      <w:pPr>
        <w:pStyle w:val="Akapitzlist"/>
        <w:numPr>
          <w:ilvl w:val="0"/>
          <w:numId w:val="13"/>
        </w:numPr>
        <w:ind w:hanging="357"/>
        <w:contextualSpacing w:val="0"/>
        <w:jc w:val="both"/>
        <w:rPr>
          <w:b/>
          <w:u w:val="single"/>
        </w:rPr>
      </w:pPr>
      <w:r w:rsidRPr="00393B92">
        <w:rPr>
          <w:b/>
          <w:u w:val="single"/>
        </w:rPr>
        <w:t xml:space="preserve">W przypadku stwierdzenia lub podejrzenia </w:t>
      </w:r>
      <w:r w:rsidR="00C67BEE" w:rsidRPr="00393B92">
        <w:rPr>
          <w:b/>
          <w:u w:val="single"/>
        </w:rPr>
        <w:t xml:space="preserve">wystąpienia </w:t>
      </w:r>
      <w:r w:rsidRPr="00393B92">
        <w:rPr>
          <w:b/>
          <w:u w:val="single"/>
        </w:rPr>
        <w:t>naruszenia ochrony danych osobowych</w:t>
      </w:r>
      <w:r w:rsidR="00C67BEE" w:rsidRPr="00393B92">
        <w:rPr>
          <w:b/>
          <w:u w:val="single"/>
        </w:rPr>
        <w:t>, pracownik/współpracownik</w:t>
      </w:r>
      <w:r w:rsidR="00393B92" w:rsidRPr="00393B92">
        <w:rPr>
          <w:b/>
          <w:u w:val="single"/>
        </w:rPr>
        <w:t>/osoba upoważniona do przetwarzania danych</w:t>
      </w:r>
      <w:r w:rsidRPr="00393B92">
        <w:rPr>
          <w:b/>
          <w:u w:val="single"/>
        </w:rPr>
        <w:t xml:space="preserve"> ma obowiązek:</w:t>
      </w:r>
    </w:p>
    <w:p w14:paraId="17746B9E" w14:textId="42C99D95" w:rsidR="00393B92" w:rsidRPr="00393B92" w:rsidRDefault="00393B92">
      <w:pPr>
        <w:numPr>
          <w:ilvl w:val="0"/>
          <w:numId w:val="49"/>
        </w:numPr>
        <w:spacing w:after="120" w:line="240" w:lineRule="auto"/>
        <w:jc w:val="both"/>
        <w:rPr>
          <w:rFonts w:ascii="Calibri" w:eastAsia="MS Mincho" w:hAnsi="Calibri" w:cs="Times New Roman"/>
          <w:b/>
          <w:bCs/>
          <w:u w:val="single"/>
        </w:rPr>
      </w:pPr>
      <w:r w:rsidRPr="00393B92">
        <w:rPr>
          <w:rFonts w:ascii="Calibri" w:eastAsia="MS Mincho" w:hAnsi="Calibri" w:cs="Times New Roman"/>
          <w:b/>
          <w:bCs/>
          <w:u w:val="single"/>
        </w:rPr>
        <w:t xml:space="preserve">niezwłocznie, nie później niż w ciągu 1 godziny od stwierdzenia lub podejrzenia naruszenia, poinformować </w:t>
      </w:r>
      <w:r w:rsidRPr="00BD3427">
        <w:rPr>
          <w:rFonts w:ascii="Calibri" w:eastAsia="MS Mincho" w:hAnsi="Calibri" w:cs="Times New Roman"/>
          <w:b/>
          <w:bCs/>
          <w:highlight w:val="cyan"/>
          <w:u w:val="single"/>
        </w:rPr>
        <w:t>Zarząd</w:t>
      </w:r>
      <w:r w:rsidRPr="00393B92">
        <w:rPr>
          <w:rFonts w:ascii="Calibri" w:eastAsia="MS Mincho" w:hAnsi="Calibri" w:cs="Times New Roman"/>
          <w:b/>
          <w:bCs/>
          <w:u w:val="single"/>
        </w:rPr>
        <w:t xml:space="preserve"> </w:t>
      </w:r>
      <w:commentRangeStart w:id="208"/>
      <w:r w:rsidRPr="00BD3427">
        <w:rPr>
          <w:rFonts w:ascii="Calibri" w:eastAsia="MS Mincho" w:hAnsi="Calibri" w:cs="Times New Roman"/>
          <w:b/>
          <w:bCs/>
          <w:highlight w:val="cyan"/>
          <w:u w:val="single"/>
        </w:rPr>
        <w:t>Klubu lub osobę przez Zarząd wyznaczoną;</w:t>
      </w:r>
      <w:commentRangeEnd w:id="208"/>
      <w:r w:rsidR="00BD3427">
        <w:rPr>
          <w:rStyle w:val="Odwoaniedokomentarza"/>
          <w:rFonts w:ascii="Calibri" w:eastAsia="Calibri" w:hAnsi="Calibri" w:cs="Times New Roman"/>
          <w:lang w:eastAsia="ar-SA"/>
        </w:rPr>
        <w:commentReference w:id="208"/>
      </w:r>
    </w:p>
    <w:p w14:paraId="6851566D" w14:textId="51FBC537" w:rsidR="00393B92" w:rsidRPr="00393B92" w:rsidRDefault="00393B92">
      <w:pPr>
        <w:numPr>
          <w:ilvl w:val="0"/>
          <w:numId w:val="49"/>
        </w:numPr>
        <w:spacing w:after="120" w:line="240" w:lineRule="auto"/>
        <w:jc w:val="both"/>
        <w:rPr>
          <w:rFonts w:ascii="Calibri" w:eastAsia="MS Mincho" w:hAnsi="Calibri" w:cs="Times New Roman"/>
          <w:b/>
          <w:bCs/>
          <w:u w:val="single"/>
        </w:rPr>
      </w:pPr>
      <w:r w:rsidRPr="00393B92">
        <w:rPr>
          <w:rFonts w:ascii="Calibri" w:eastAsia="MS Mincho" w:hAnsi="Calibri" w:cs="Times New Roman"/>
          <w:b/>
          <w:bCs/>
          <w:u w:val="single"/>
        </w:rPr>
        <w:t>jeżeli jest to możliwe – podjąć działania mające na celu ograniczenie skutków naruszenia oraz zabezpieczyć dostępne informacje i dowody związane z naruszeniem;</w:t>
      </w:r>
    </w:p>
    <w:p w14:paraId="136D7F1F" w14:textId="3E60994A" w:rsidR="00393B92" w:rsidRPr="00393B92" w:rsidRDefault="00393B92">
      <w:pPr>
        <w:numPr>
          <w:ilvl w:val="0"/>
          <w:numId w:val="49"/>
        </w:numPr>
        <w:spacing w:after="120" w:line="240" w:lineRule="auto"/>
        <w:jc w:val="both"/>
        <w:rPr>
          <w:rFonts w:ascii="Calibri" w:eastAsia="MS Mincho" w:hAnsi="Calibri" w:cs="Times New Roman"/>
          <w:b/>
          <w:bCs/>
        </w:rPr>
      </w:pPr>
      <w:bookmarkStart w:id="209" w:name="_Hlk217308883"/>
      <w:r w:rsidRPr="00393B92">
        <w:rPr>
          <w:rFonts w:ascii="Calibri" w:eastAsia="MS Mincho" w:hAnsi="Calibri" w:cs="Times New Roman"/>
          <w:b/>
          <w:bCs/>
        </w:rPr>
        <w:t>powstrzymać się od działań, które mogłyby utrudnić ustalenie okoliczności naruszenia;</w:t>
      </w:r>
    </w:p>
    <w:p w14:paraId="1705CBDD" w14:textId="79A08D95" w:rsidR="00393B92" w:rsidRPr="00393B92" w:rsidRDefault="00393B92">
      <w:pPr>
        <w:numPr>
          <w:ilvl w:val="0"/>
          <w:numId w:val="49"/>
        </w:numPr>
        <w:spacing w:after="120" w:line="240" w:lineRule="auto"/>
        <w:jc w:val="both"/>
        <w:rPr>
          <w:rFonts w:ascii="Calibri" w:eastAsia="MS Mincho" w:hAnsi="Calibri" w:cs="Times New Roman"/>
          <w:b/>
          <w:bCs/>
        </w:rPr>
      </w:pPr>
      <w:r w:rsidRPr="00393B92">
        <w:rPr>
          <w:rFonts w:ascii="Calibri" w:eastAsia="MS Mincho" w:hAnsi="Calibri" w:cs="Times New Roman"/>
          <w:b/>
          <w:bCs/>
        </w:rPr>
        <w:t>przekazać dostępne informacje dotyczące naruszenia w celu jego wstępnego udokumentowania.</w:t>
      </w:r>
    </w:p>
    <w:bookmarkEnd w:id="209"/>
    <w:p w14:paraId="4FF6457B" w14:textId="54E08272" w:rsidR="007D3433" w:rsidRPr="00393B92" w:rsidRDefault="00393B92">
      <w:pPr>
        <w:pStyle w:val="Akapitzlist"/>
        <w:numPr>
          <w:ilvl w:val="0"/>
          <w:numId w:val="13"/>
        </w:numPr>
        <w:contextualSpacing w:val="0"/>
        <w:jc w:val="both"/>
        <w:rPr>
          <w:bCs/>
        </w:rPr>
      </w:pPr>
      <w:r w:rsidRPr="00393B92">
        <w:rPr>
          <w:bCs/>
        </w:rPr>
        <w:t xml:space="preserve">Przykłady incydentów, mogących powodować naruszenie ochrony przetwarzania danych osobowych, które należy zgłaszać do </w:t>
      </w:r>
      <w:r w:rsidRPr="00BD3427">
        <w:rPr>
          <w:bCs/>
          <w:highlight w:val="cyan"/>
        </w:rPr>
        <w:t>Zarządu</w:t>
      </w:r>
      <w:r w:rsidRPr="00393B92">
        <w:rPr>
          <w:bCs/>
        </w:rPr>
        <w:t xml:space="preserve"> zawiera </w:t>
      </w:r>
      <w:r w:rsidRPr="00BD3427">
        <w:rPr>
          <w:b/>
        </w:rPr>
        <w:t>Załącznik nr 1</w:t>
      </w:r>
      <w:r w:rsidR="00BD3427">
        <w:rPr>
          <w:b/>
        </w:rPr>
        <w:t>9</w:t>
      </w:r>
      <w:r w:rsidRPr="00BD3427">
        <w:rPr>
          <w:b/>
        </w:rPr>
        <w:t xml:space="preserve"> do Polityki.</w:t>
      </w:r>
    </w:p>
    <w:p w14:paraId="6E41BC7C" w14:textId="4A1DA51C" w:rsidR="00BA77FC" w:rsidRDefault="00FA53D7">
      <w:pPr>
        <w:pStyle w:val="Akapitzlist"/>
        <w:numPr>
          <w:ilvl w:val="0"/>
          <w:numId w:val="13"/>
        </w:numPr>
        <w:ind w:left="357" w:hanging="357"/>
        <w:contextualSpacing w:val="0"/>
        <w:jc w:val="both"/>
      </w:pPr>
      <w:r w:rsidRPr="00FA53D7">
        <w:t>Po otrzymaniu zgłoszenia</w:t>
      </w:r>
      <w:r>
        <w:t xml:space="preserve"> o wystąpieniu lub </w:t>
      </w:r>
      <w:r w:rsidRPr="00FA53D7">
        <w:t>podejrzeni</w:t>
      </w:r>
      <w:r>
        <w:t>u</w:t>
      </w:r>
      <w:r w:rsidRPr="00FA53D7">
        <w:t xml:space="preserve"> wystąpienia naruszenia ochrony danych osobowych</w:t>
      </w:r>
      <w:r>
        <w:t xml:space="preserve">, </w:t>
      </w:r>
      <w:commentRangeStart w:id="210"/>
      <w:r w:rsidR="00393B92" w:rsidRPr="00393B92">
        <w:rPr>
          <w:highlight w:val="cyan"/>
        </w:rPr>
        <w:t>Zarząd</w:t>
      </w:r>
      <w:r w:rsidRPr="00FA53D7">
        <w:t xml:space="preserve"> </w:t>
      </w:r>
      <w:r w:rsidR="00393B92" w:rsidRPr="00393B92">
        <w:t>lub osoba przez Zarząd wyznaczona</w:t>
      </w:r>
      <w:r w:rsidR="00393B92">
        <w:t xml:space="preserve"> </w:t>
      </w:r>
      <w:commentRangeEnd w:id="210"/>
      <w:r w:rsidR="00393B92">
        <w:rPr>
          <w:rStyle w:val="Odwoaniedokomentarza"/>
        </w:rPr>
        <w:commentReference w:id="210"/>
      </w:r>
      <w:r w:rsidRPr="00FA53D7">
        <w:t>prowadzi post</w:t>
      </w:r>
      <w:r w:rsidR="009545F2">
        <w:t>ę</w:t>
      </w:r>
      <w:r w:rsidRPr="00FA53D7">
        <w:t xml:space="preserve">powanie wyjaśniające, w </w:t>
      </w:r>
      <w:r w:rsidR="00393B92">
        <w:t>ramach</w:t>
      </w:r>
      <w:r w:rsidRPr="00FA53D7">
        <w:t xml:space="preserve"> którego</w:t>
      </w:r>
      <w:r>
        <w:t>:</w:t>
      </w:r>
    </w:p>
    <w:p w14:paraId="502F14F3" w14:textId="17EBF560" w:rsidR="00FA53D7" w:rsidRPr="00D04AC5" w:rsidRDefault="00FA53D7">
      <w:pPr>
        <w:numPr>
          <w:ilvl w:val="0"/>
          <w:numId w:val="24"/>
        </w:numPr>
        <w:spacing w:after="120" w:line="240" w:lineRule="auto"/>
        <w:jc w:val="both"/>
        <w:rPr>
          <w:rFonts w:ascii="Calibri" w:eastAsia="MS Mincho" w:hAnsi="Calibri" w:cs="Times New Roman"/>
        </w:rPr>
      </w:pPr>
      <w:r w:rsidRPr="00D04AC5">
        <w:rPr>
          <w:rFonts w:ascii="Calibri" w:eastAsia="MS Mincho" w:hAnsi="Calibri" w:cs="Times New Roman"/>
        </w:rPr>
        <w:t>wysłuchuje relacji osoby zgłaszającej z zaistniałego naruszenia, jak również relacji każdej innej osoby, która może posiadać informacje związane z zaistniałym naruszeniem;</w:t>
      </w:r>
    </w:p>
    <w:p w14:paraId="162B782F" w14:textId="1B56B46D" w:rsidR="00686787" w:rsidRPr="00D04AC5" w:rsidRDefault="00686787">
      <w:pPr>
        <w:numPr>
          <w:ilvl w:val="0"/>
          <w:numId w:val="24"/>
        </w:numPr>
        <w:spacing w:after="120" w:line="240" w:lineRule="auto"/>
        <w:jc w:val="both"/>
        <w:rPr>
          <w:rFonts w:ascii="Calibri" w:eastAsia="MS Mincho" w:hAnsi="Calibri" w:cs="Times New Roman"/>
        </w:rPr>
      </w:pPr>
      <w:r w:rsidRPr="00D04AC5">
        <w:rPr>
          <w:rFonts w:ascii="Calibri" w:eastAsia="MS Mincho" w:hAnsi="Calibri" w:cs="Times New Roman"/>
        </w:rPr>
        <w:t xml:space="preserve">ustala datę̨, czas, miejsce wystąpienia naruszenia, jego zakres, przyczyny ujawnienia, skutki oraz wielkość </w:t>
      </w:r>
      <w:r w:rsidR="00393B92" w:rsidRPr="00D04AC5">
        <w:rPr>
          <w:rFonts w:ascii="Calibri" w:eastAsia="MS Mincho" w:hAnsi="Calibri" w:cs="Times New Roman"/>
        </w:rPr>
        <w:t>szkód,</w:t>
      </w:r>
      <w:r w:rsidRPr="00D04AC5">
        <w:rPr>
          <w:rFonts w:ascii="Calibri" w:eastAsia="MS Mincho" w:hAnsi="Calibri" w:cs="Times New Roman"/>
        </w:rPr>
        <w:t xml:space="preserve"> które zaistniały</w:t>
      </w:r>
      <w:r w:rsidR="00C52334">
        <w:rPr>
          <w:rFonts w:ascii="Calibri" w:eastAsia="MS Mincho" w:hAnsi="Calibri" w:cs="Times New Roman"/>
        </w:rPr>
        <w:t>;</w:t>
      </w:r>
    </w:p>
    <w:p w14:paraId="79DB9CA7" w14:textId="71B7B594" w:rsidR="00686787" w:rsidRPr="00D04AC5" w:rsidRDefault="00393B92">
      <w:pPr>
        <w:numPr>
          <w:ilvl w:val="0"/>
          <w:numId w:val="24"/>
        </w:numPr>
        <w:spacing w:after="120" w:line="240" w:lineRule="auto"/>
        <w:jc w:val="both"/>
        <w:rPr>
          <w:rFonts w:ascii="Calibri" w:eastAsia="MS Mincho" w:hAnsi="Calibri" w:cs="Times New Roman"/>
        </w:rPr>
      </w:pPr>
      <w:r>
        <w:rPr>
          <w:rFonts w:ascii="Calibri" w:eastAsia="MS Mincho" w:hAnsi="Calibri" w:cs="Times New Roman"/>
        </w:rPr>
        <w:lastRenderedPageBreak/>
        <w:t>określa</w:t>
      </w:r>
      <w:r w:rsidR="00C52334" w:rsidRPr="00D04AC5">
        <w:rPr>
          <w:rFonts w:ascii="Calibri" w:eastAsia="MS Mincho" w:hAnsi="Calibri" w:cs="Times New Roman"/>
        </w:rPr>
        <w:t xml:space="preserve"> </w:t>
      </w:r>
      <w:r w:rsidR="00686787" w:rsidRPr="00D04AC5">
        <w:rPr>
          <w:rFonts w:ascii="Calibri" w:eastAsia="MS Mincho" w:hAnsi="Calibri" w:cs="Times New Roman"/>
        </w:rPr>
        <w:t>działania naprawcze i prewencyjne.</w:t>
      </w:r>
    </w:p>
    <w:p w14:paraId="22F303F3" w14:textId="6B9E37AB" w:rsidR="00393B92" w:rsidRDefault="00393B92">
      <w:pPr>
        <w:pStyle w:val="Akapitzlist"/>
        <w:numPr>
          <w:ilvl w:val="0"/>
          <w:numId w:val="13"/>
        </w:numPr>
        <w:contextualSpacing w:val="0"/>
        <w:jc w:val="both"/>
      </w:pPr>
      <w:commentRangeStart w:id="211"/>
      <w:r w:rsidRPr="00393B92">
        <w:t xml:space="preserve">Jeżeli naruszenie dotyczy danych osobowych przetwarzanych przez </w:t>
      </w:r>
      <w:r w:rsidRPr="00393B92">
        <w:rPr>
          <w:highlight w:val="cyan"/>
        </w:rPr>
        <w:t>Klub</w:t>
      </w:r>
      <w:r w:rsidRPr="00393B92">
        <w:t xml:space="preserve"> w imieniu innego administratora, Klub niezwłocznie, nie później niż w terminie wynikającym z umowy powierzenia przetwarzania danych osobowych, informuje tego administratora o naruszeniu.</w:t>
      </w:r>
      <w:r>
        <w:t xml:space="preserve"> </w:t>
      </w:r>
      <w:r w:rsidRPr="00393B92">
        <w:t>Dane kontaktowe administratorów, na rzecz których Klub przetwarza dane osobowe, oraz zasady zgłaszania naruszeń określone są w Rejestrze Kategorii Czynności Przetwarzania Danych.</w:t>
      </w:r>
      <w:commentRangeEnd w:id="211"/>
      <w:r>
        <w:rPr>
          <w:rStyle w:val="Odwoaniedokomentarza"/>
        </w:rPr>
        <w:commentReference w:id="211"/>
      </w:r>
    </w:p>
    <w:p w14:paraId="1DCFBC5A" w14:textId="4DC54AF2" w:rsidR="00FA53D7" w:rsidRDefault="00F3682C">
      <w:pPr>
        <w:pStyle w:val="Akapitzlist"/>
        <w:numPr>
          <w:ilvl w:val="0"/>
          <w:numId w:val="13"/>
        </w:numPr>
        <w:contextualSpacing w:val="0"/>
        <w:jc w:val="both"/>
      </w:pPr>
      <w:commentRangeStart w:id="212"/>
      <w:r>
        <w:t>Zarząd wraz z osobami wyznaczonymi</w:t>
      </w:r>
      <w:r w:rsidR="00EE1251">
        <w:t xml:space="preserve"> </w:t>
      </w:r>
      <w:commentRangeEnd w:id="212"/>
      <w:r>
        <w:rPr>
          <w:rStyle w:val="Odwoaniedokomentarza"/>
        </w:rPr>
        <w:commentReference w:id="212"/>
      </w:r>
      <w:r w:rsidR="00EE1251" w:rsidRPr="00EE1251">
        <w:t>konsultują i oceniają czy powstałe naruszenie może skutkować ryzykiem naruszenia praw lub wolności osób fizycznych</w:t>
      </w:r>
      <w:r w:rsidR="00216FD6">
        <w:t xml:space="preserve">, </w:t>
      </w:r>
      <w:r w:rsidR="002246BA">
        <w:t>i jaka jest</w:t>
      </w:r>
      <w:r w:rsidR="00216FD6">
        <w:t xml:space="preserve"> waga </w:t>
      </w:r>
      <w:r w:rsidR="002246BA">
        <w:t>naruszenia.</w:t>
      </w:r>
      <w:r w:rsidR="00993C06">
        <w:t xml:space="preserve"> </w:t>
      </w:r>
      <w:bookmarkStart w:id="213" w:name="_Hlk36988496"/>
      <w:r w:rsidR="00993C06">
        <w:t xml:space="preserve">Ocena </w:t>
      </w:r>
      <w:r w:rsidR="002246BA">
        <w:t xml:space="preserve">wagi </w:t>
      </w:r>
      <w:r w:rsidR="00993C06">
        <w:t xml:space="preserve">naruszenia odbywa się na formularzu stanowiącym </w:t>
      </w:r>
      <w:r w:rsidR="00993C06" w:rsidRPr="00C46FD7">
        <w:rPr>
          <w:b/>
          <w:bCs/>
        </w:rPr>
        <w:t xml:space="preserve">Załącznik nr </w:t>
      </w:r>
      <w:r w:rsidR="00C46FD7" w:rsidRPr="00C46FD7">
        <w:rPr>
          <w:b/>
          <w:bCs/>
        </w:rPr>
        <w:t>20</w:t>
      </w:r>
      <w:r w:rsidR="00993C06" w:rsidRPr="00C46FD7">
        <w:rPr>
          <w:b/>
          <w:bCs/>
        </w:rPr>
        <w:t xml:space="preserve"> </w:t>
      </w:r>
      <w:r w:rsidR="001E461C" w:rsidRPr="00C46FD7">
        <w:rPr>
          <w:b/>
          <w:bCs/>
        </w:rPr>
        <w:t>do Polityki</w:t>
      </w:r>
      <w:bookmarkEnd w:id="213"/>
      <w:r w:rsidR="002246BA" w:rsidRPr="00C46FD7">
        <w:rPr>
          <w:b/>
          <w:bCs/>
        </w:rPr>
        <w:t>.</w:t>
      </w:r>
      <w:r w:rsidR="002246BA" w:rsidRPr="00C46FD7">
        <w:t xml:space="preserve"> </w:t>
      </w:r>
      <w:r w:rsidR="002246BA">
        <w:t xml:space="preserve">Wydruk z wypełnionego formularza (albo zapis pdf) stanowi dowód przeprowadzonej oceny wagi naruszenia i jest dołączany do Raportu z naruszenia </w:t>
      </w:r>
      <w:r w:rsidR="002246BA" w:rsidRPr="00C46FD7">
        <w:rPr>
          <w:b/>
          <w:bCs/>
        </w:rPr>
        <w:t xml:space="preserve">(Załącznik nr </w:t>
      </w:r>
      <w:r w:rsidR="00C46FD7">
        <w:rPr>
          <w:b/>
          <w:bCs/>
        </w:rPr>
        <w:t>21</w:t>
      </w:r>
      <w:r w:rsidR="002246BA" w:rsidRPr="00C46FD7">
        <w:rPr>
          <w:b/>
          <w:bCs/>
        </w:rPr>
        <w:t xml:space="preserve"> do Polityki).</w:t>
      </w:r>
    </w:p>
    <w:p w14:paraId="16D34C2A" w14:textId="0D01B880" w:rsidR="00B419FB" w:rsidRDefault="009D3072">
      <w:pPr>
        <w:pStyle w:val="Akapitzlist"/>
        <w:numPr>
          <w:ilvl w:val="0"/>
          <w:numId w:val="13"/>
        </w:numPr>
        <w:ind w:hanging="357"/>
        <w:contextualSpacing w:val="0"/>
        <w:jc w:val="both"/>
      </w:pPr>
      <w:r>
        <w:t xml:space="preserve">Ryzyko wystąpienia naruszenia praw i wolności osób fizycznych oceniane jest pod kątem możliwości wystąpienia: </w:t>
      </w:r>
      <w:r w:rsidRPr="009D3072">
        <w:t>uszczerbku fizycznego</w:t>
      </w:r>
      <w:r>
        <w:t xml:space="preserve">, </w:t>
      </w:r>
      <w:r w:rsidRPr="009D3072">
        <w:t>szkód majątkowych</w:t>
      </w:r>
      <w:r>
        <w:t>,</w:t>
      </w:r>
      <w:r w:rsidRPr="009D3072">
        <w:t xml:space="preserve"> </w:t>
      </w:r>
      <w:r>
        <w:t xml:space="preserve">szkód </w:t>
      </w:r>
      <w:r w:rsidRPr="009D3072">
        <w:t>niemajątkowych</w:t>
      </w:r>
      <w:r>
        <w:t xml:space="preserve"> (np. </w:t>
      </w:r>
      <w:r w:rsidRPr="009D3072">
        <w:t>dyskryminacj</w:t>
      </w:r>
      <w:r>
        <w:t>a</w:t>
      </w:r>
      <w:r w:rsidRPr="009D3072">
        <w:t>, kradzież tożsamości lub oszustw</w:t>
      </w:r>
      <w:r>
        <w:t xml:space="preserve">a </w:t>
      </w:r>
      <w:r w:rsidRPr="009D3072">
        <w:t>dotycząc</w:t>
      </w:r>
      <w:r>
        <w:t>e</w:t>
      </w:r>
      <w:r w:rsidRPr="009D3072">
        <w:t xml:space="preserve"> tożsamości, strat</w:t>
      </w:r>
      <w:r>
        <w:t>a</w:t>
      </w:r>
      <w:r w:rsidRPr="009D3072">
        <w:t xml:space="preserve"> finansow</w:t>
      </w:r>
      <w:r w:rsidR="001D7D18">
        <w:t>a</w:t>
      </w:r>
      <w:r w:rsidRPr="009D3072">
        <w:t>, naruszenie dobrego imienia, naruszenie poufności danych osobowych chronionych tajemnicą zawodową, nieuprawnion</w:t>
      </w:r>
      <w:r w:rsidR="001D7D18">
        <w:t>e</w:t>
      </w:r>
      <w:r w:rsidRPr="009D3072">
        <w:t xml:space="preserve"> odwrócenie </w:t>
      </w:r>
      <w:proofErr w:type="spellStart"/>
      <w:r w:rsidRPr="009D3072">
        <w:t>pseudonimizacji</w:t>
      </w:r>
      <w:proofErr w:type="spellEnd"/>
      <w:r w:rsidRPr="009D3072">
        <w:t xml:space="preserve"> lub wszelk</w:t>
      </w:r>
      <w:r w:rsidR="001D7D18">
        <w:t>a</w:t>
      </w:r>
      <w:r w:rsidRPr="009D3072">
        <w:t xml:space="preserve"> inn</w:t>
      </w:r>
      <w:r w:rsidR="001D7D18">
        <w:t>a</w:t>
      </w:r>
      <w:r w:rsidRPr="009D3072">
        <w:t xml:space="preserve"> znaczn</w:t>
      </w:r>
      <w:r w:rsidR="00216FD6">
        <w:t>a</w:t>
      </w:r>
      <w:r w:rsidRPr="009D3072">
        <w:t xml:space="preserve"> szkod</w:t>
      </w:r>
      <w:r w:rsidR="00216FD6">
        <w:t>a</w:t>
      </w:r>
      <w:r w:rsidRPr="009D3072">
        <w:t xml:space="preserve"> gospodarcz</w:t>
      </w:r>
      <w:r w:rsidR="00216FD6">
        <w:t>a</w:t>
      </w:r>
      <w:r w:rsidRPr="009D3072">
        <w:t xml:space="preserve"> lub społeczn</w:t>
      </w:r>
      <w:r w:rsidR="00216FD6">
        <w:t>a)</w:t>
      </w:r>
      <w:r w:rsidR="001D7D18">
        <w:t>.</w:t>
      </w:r>
    </w:p>
    <w:p w14:paraId="1BC57B4A" w14:textId="6E54045A" w:rsidR="00F3682C" w:rsidRPr="00F3682C" w:rsidRDefault="00F3682C">
      <w:pPr>
        <w:pStyle w:val="Akapitzlist"/>
        <w:numPr>
          <w:ilvl w:val="0"/>
          <w:numId w:val="13"/>
        </w:numPr>
        <w:ind w:left="357"/>
        <w:contextualSpacing w:val="0"/>
        <w:jc w:val="both"/>
      </w:pPr>
      <w:r w:rsidRPr="00F3682C">
        <w:t>W przypadku stwierdzenia, że naruszenie ochrony danych (których</w:t>
      </w:r>
      <w:r>
        <w:t xml:space="preserve"> </w:t>
      </w:r>
      <w:r w:rsidRPr="00F3682C">
        <w:rPr>
          <w:highlight w:val="cyan"/>
        </w:rPr>
        <w:t>Klub</w:t>
      </w:r>
      <w:r w:rsidRPr="00F3682C">
        <w:t xml:space="preserve"> jest Administratorem) może skutkować ryz</w:t>
      </w:r>
      <w:r w:rsidR="009545F2">
        <w:t>y</w:t>
      </w:r>
      <w:r w:rsidRPr="00F3682C">
        <w:t xml:space="preserve">kiem naruszenia praw lub wolności osób fizycznych, </w:t>
      </w:r>
      <w:commentRangeStart w:id="214"/>
      <w:r w:rsidRPr="00F3682C">
        <w:rPr>
          <w:highlight w:val="cyan"/>
        </w:rPr>
        <w:t>Klub</w:t>
      </w:r>
      <w:r w:rsidRPr="00F3682C">
        <w:t xml:space="preserve"> bez zbędnej </w:t>
      </w:r>
      <w:r w:rsidRPr="00F3682C">
        <w:rPr>
          <w:b/>
          <w:bCs/>
          <w:u w:val="single"/>
        </w:rPr>
        <w:t>zwłoki nie później niż w terminie 72 godzin po stwierdzeniu naruszenia</w:t>
      </w:r>
      <w:r w:rsidRPr="00F3682C">
        <w:t xml:space="preserve"> </w:t>
      </w:r>
      <w:commentRangeEnd w:id="214"/>
      <w:r>
        <w:rPr>
          <w:rStyle w:val="Odwoaniedokomentarza"/>
        </w:rPr>
        <w:commentReference w:id="214"/>
      </w:r>
      <w:r w:rsidRPr="00F3682C">
        <w:t>– zgłasza je Prezesowi UODO.</w:t>
      </w:r>
    </w:p>
    <w:p w14:paraId="350326C1" w14:textId="6FBC593B" w:rsidR="00F3682C" w:rsidRDefault="00F3682C">
      <w:pPr>
        <w:pStyle w:val="Akapitzlist"/>
        <w:numPr>
          <w:ilvl w:val="0"/>
          <w:numId w:val="13"/>
        </w:numPr>
        <w:ind w:left="357" w:hanging="357"/>
        <w:contextualSpacing w:val="0"/>
        <w:jc w:val="both"/>
      </w:pPr>
      <w:commentRangeStart w:id="215"/>
      <w:r w:rsidRPr="00F3682C">
        <w:t>Zgłoszenie naruszenia do organu nadzorczego dokonywane jest za pomocą formularza udostępnionego przez Prezesa Urzędu Ochrony Danych Osobowych</w:t>
      </w:r>
      <w:r>
        <w:t xml:space="preserve"> na stronie internetowej Urzędu. </w:t>
      </w:r>
      <w:commentRangeEnd w:id="215"/>
      <w:r w:rsidR="00406C40">
        <w:rPr>
          <w:rStyle w:val="Odwoaniedokomentarza"/>
        </w:rPr>
        <w:commentReference w:id="215"/>
      </w:r>
    </w:p>
    <w:p w14:paraId="08608D62" w14:textId="77777777" w:rsidR="00406C40" w:rsidRDefault="00406C40">
      <w:pPr>
        <w:pStyle w:val="Akapitzlist"/>
        <w:numPr>
          <w:ilvl w:val="0"/>
          <w:numId w:val="13"/>
        </w:numPr>
        <w:ind w:left="357" w:hanging="357"/>
        <w:contextualSpacing w:val="0"/>
        <w:jc w:val="both"/>
      </w:pPr>
      <w:r>
        <w:t xml:space="preserve">W przypadku stwierdzenia, że naruszenie może skutkować WYSOKIM ryzkiem naruszenia praw lub wolności osób fizycznych, ADO bez zbędnej zwłoki zawiadamia osobę, której dane dotyczą, o takim naruszeniu. Zawiadomienie musi zawierać wszystkie elementy wymagane przez </w:t>
      </w:r>
      <w:r w:rsidRPr="00406C40">
        <w:rPr>
          <w:b/>
          <w:bCs/>
        </w:rPr>
        <w:t>art. 34 ust 2 RODO</w:t>
      </w:r>
      <w:r>
        <w:t xml:space="preserve"> i powinno być sformułowane jasnym i prostym językiem.</w:t>
      </w:r>
    </w:p>
    <w:p w14:paraId="33C631AC" w14:textId="15891CE0" w:rsidR="00216FD6" w:rsidRDefault="00406C40">
      <w:pPr>
        <w:pStyle w:val="Akapitzlist"/>
        <w:numPr>
          <w:ilvl w:val="0"/>
          <w:numId w:val="13"/>
        </w:numPr>
        <w:ind w:left="357" w:hanging="357"/>
        <w:contextualSpacing w:val="0"/>
        <w:jc w:val="both"/>
      </w:pPr>
      <w:r>
        <w:t>Zawiadomienie, o którym mowa w pkt 11 powyżej nie jest wymagane, jeżeli spełniono wymagania art. 34 ust. 3 RODO.</w:t>
      </w:r>
    </w:p>
    <w:p w14:paraId="1C2DE9F1" w14:textId="2E794870" w:rsidR="001D7D18" w:rsidRPr="001D7D18" w:rsidRDefault="00406C40">
      <w:pPr>
        <w:pStyle w:val="Akapitzlist"/>
        <w:numPr>
          <w:ilvl w:val="0"/>
          <w:numId w:val="13"/>
        </w:numPr>
        <w:contextualSpacing w:val="0"/>
        <w:jc w:val="both"/>
        <w:rPr>
          <w:rFonts w:eastAsia="Times New Roman" w:cs="Calibri"/>
        </w:rPr>
      </w:pPr>
      <w:commentRangeStart w:id="216"/>
      <w:r>
        <w:rPr>
          <w:rFonts w:eastAsia="Times New Roman" w:cs="Calibri"/>
        </w:rPr>
        <w:t>Zarząd lub osoba wyznaczona</w:t>
      </w:r>
      <w:r w:rsidR="001D7D18" w:rsidRPr="001D7D18">
        <w:rPr>
          <w:rFonts w:eastAsia="Times New Roman" w:cs="Calibri"/>
        </w:rPr>
        <w:t xml:space="preserve"> </w:t>
      </w:r>
      <w:commentRangeEnd w:id="216"/>
      <w:r>
        <w:rPr>
          <w:rStyle w:val="Odwoaniedokomentarza"/>
        </w:rPr>
        <w:commentReference w:id="216"/>
      </w:r>
      <w:r w:rsidR="001D7D18" w:rsidRPr="001D7D18">
        <w:rPr>
          <w:rFonts w:eastAsia="Times New Roman" w:cs="Calibri"/>
        </w:rPr>
        <w:t xml:space="preserve">dokumentuje </w:t>
      </w:r>
      <w:r w:rsidR="001D7D18">
        <w:rPr>
          <w:rFonts w:eastAsia="Times New Roman" w:cs="Calibri"/>
        </w:rPr>
        <w:t xml:space="preserve">na bieżąco </w:t>
      </w:r>
      <w:r w:rsidR="001D7D18" w:rsidRPr="001D7D18">
        <w:rPr>
          <w:rFonts w:eastAsia="Times New Roman" w:cs="Calibri"/>
        </w:rPr>
        <w:t xml:space="preserve">zaistniały przypadek naruszenia sporządzając Raport z naruszenia ochrony danych osobowych, którego wzór </w:t>
      </w:r>
      <w:r w:rsidR="001D7D18" w:rsidRPr="00406C40">
        <w:rPr>
          <w:rFonts w:eastAsia="Times New Roman" w:cs="Calibri"/>
        </w:rPr>
        <w:t xml:space="preserve">stanowi </w:t>
      </w:r>
      <w:r w:rsidR="001D7D18" w:rsidRPr="00C46FD7">
        <w:rPr>
          <w:rFonts w:eastAsia="Times New Roman" w:cs="Calibri"/>
          <w:b/>
        </w:rPr>
        <w:t xml:space="preserve">Załącznik nr </w:t>
      </w:r>
      <w:r w:rsidR="00C46FD7">
        <w:rPr>
          <w:rFonts w:eastAsia="Times New Roman" w:cs="Calibri"/>
          <w:b/>
        </w:rPr>
        <w:t>21</w:t>
      </w:r>
      <w:r w:rsidR="001D7D18" w:rsidRPr="00C46FD7">
        <w:rPr>
          <w:rFonts w:eastAsia="Times New Roman" w:cs="Calibri"/>
          <w:b/>
        </w:rPr>
        <w:t xml:space="preserve"> do Polityki</w:t>
      </w:r>
      <w:r w:rsidR="001D7D18" w:rsidRPr="00C46FD7">
        <w:rPr>
          <w:rFonts w:eastAsia="Times New Roman" w:cs="Calibri"/>
        </w:rPr>
        <w:t xml:space="preserve">. </w:t>
      </w:r>
    </w:p>
    <w:p w14:paraId="733FA359" w14:textId="66477982" w:rsidR="00AA7DD6" w:rsidRDefault="00AA7DD6">
      <w:pPr>
        <w:numPr>
          <w:ilvl w:val="0"/>
          <w:numId w:val="13"/>
        </w:numPr>
        <w:suppressAutoHyphens/>
        <w:spacing w:after="120" w:line="240" w:lineRule="auto"/>
        <w:jc w:val="both"/>
        <w:rPr>
          <w:rFonts w:ascii="Calibri" w:eastAsia="Times New Roman" w:hAnsi="Calibri" w:cs="Calibri"/>
          <w:lang w:eastAsia="ar-SA"/>
        </w:rPr>
      </w:pPr>
      <w:r w:rsidRPr="00AA7DD6">
        <w:rPr>
          <w:rFonts w:ascii="Calibri" w:eastAsia="Times New Roman" w:hAnsi="Calibri" w:cs="Calibri"/>
          <w:lang w:eastAsia="ar-SA"/>
        </w:rPr>
        <w:t xml:space="preserve">Po zakończeniu działań doraźnych </w:t>
      </w:r>
      <w:r>
        <w:rPr>
          <w:rFonts w:ascii="Calibri" w:eastAsia="Times New Roman" w:hAnsi="Calibri" w:cs="Calibri"/>
          <w:lang w:eastAsia="ar-SA"/>
        </w:rPr>
        <w:t xml:space="preserve">i </w:t>
      </w:r>
      <w:r w:rsidRPr="00AA7DD6">
        <w:rPr>
          <w:rFonts w:ascii="Calibri" w:eastAsia="Times New Roman" w:hAnsi="Calibri" w:cs="Calibri"/>
          <w:lang w:eastAsia="ar-SA"/>
        </w:rPr>
        <w:t>dokon</w:t>
      </w:r>
      <w:r>
        <w:rPr>
          <w:rFonts w:ascii="Calibri" w:eastAsia="Times New Roman" w:hAnsi="Calibri" w:cs="Calibri"/>
          <w:lang w:eastAsia="ar-SA"/>
        </w:rPr>
        <w:t>aniu</w:t>
      </w:r>
      <w:r w:rsidRPr="00AA7DD6">
        <w:rPr>
          <w:rFonts w:ascii="Calibri" w:eastAsia="Times New Roman" w:hAnsi="Calibri" w:cs="Calibri"/>
          <w:lang w:eastAsia="ar-SA"/>
        </w:rPr>
        <w:t xml:space="preserve"> analizy przyczyn naruszenia,</w:t>
      </w:r>
      <w:r>
        <w:rPr>
          <w:rFonts w:ascii="Calibri" w:eastAsia="Times New Roman" w:hAnsi="Calibri" w:cs="Calibri"/>
          <w:lang w:eastAsia="ar-SA"/>
        </w:rPr>
        <w:t xml:space="preserve"> </w:t>
      </w:r>
      <w:r w:rsidRPr="00AA7DD6">
        <w:rPr>
          <w:rFonts w:ascii="Calibri" w:eastAsia="Times New Roman" w:hAnsi="Calibri" w:cs="Calibri"/>
          <w:highlight w:val="cyan"/>
          <w:lang w:eastAsia="ar-SA"/>
        </w:rPr>
        <w:t>Klub</w:t>
      </w:r>
      <w:r w:rsidRPr="00AA7DD6">
        <w:rPr>
          <w:rFonts w:ascii="Calibri" w:eastAsia="Times New Roman" w:hAnsi="Calibri" w:cs="Calibri"/>
          <w:lang w:eastAsia="ar-SA"/>
        </w:rPr>
        <w:t xml:space="preserve"> określa i wdraża adekwatne działania naprawcze oraz zapobiegawcze </w:t>
      </w:r>
      <w:r w:rsidRPr="00AA7DD6">
        <w:rPr>
          <w:rFonts w:ascii="Calibri" w:eastAsia="Times New Roman" w:hAnsi="Calibri" w:cs="Calibri"/>
          <w:b/>
          <w:bCs/>
          <w:lang w:eastAsia="ar-SA"/>
        </w:rPr>
        <w:t>mające na celu ograniczenie ryzyka wystąpienia podobnych naruszeń w przyszłości,</w:t>
      </w:r>
      <w:r w:rsidRPr="00AA7DD6">
        <w:rPr>
          <w:rFonts w:ascii="Calibri" w:eastAsia="Times New Roman" w:hAnsi="Calibri" w:cs="Calibri"/>
          <w:lang w:eastAsia="ar-SA"/>
        </w:rPr>
        <w:t xml:space="preserve"> a następnie podejmuje decyzję o wznowieniu przetwarzania danych osobowych lub zmianie sposobu ich przetwarzania, jeżeli jest to uzasadnione.</w:t>
      </w:r>
    </w:p>
    <w:p w14:paraId="0EC4A6F4" w14:textId="3C214555" w:rsidR="00AA7DD6" w:rsidRPr="00AA7DD6" w:rsidRDefault="00AA7DD6">
      <w:pPr>
        <w:pStyle w:val="Akapitzlist"/>
        <w:numPr>
          <w:ilvl w:val="0"/>
          <w:numId w:val="13"/>
        </w:numPr>
        <w:contextualSpacing w:val="0"/>
        <w:jc w:val="both"/>
        <w:rPr>
          <w:rFonts w:eastAsia="Times New Roman" w:cs="Calibri"/>
        </w:rPr>
      </w:pPr>
      <w:bookmarkStart w:id="217" w:name="_Toc518284509"/>
      <w:r w:rsidRPr="00AA7DD6">
        <w:rPr>
          <w:rFonts w:eastAsia="Times New Roman" w:cs="Calibri"/>
          <w:highlight w:val="cyan"/>
        </w:rPr>
        <w:t>Klub</w:t>
      </w:r>
      <w:r w:rsidRPr="00AA7DD6">
        <w:rPr>
          <w:rFonts w:eastAsia="Times New Roman" w:cs="Calibri"/>
        </w:rPr>
        <w:t xml:space="preserve"> dokumentuje każdy przypadek naruszenia ochrony danych osobowych poprzez wpis do Rejestru naruszeń ochrony danych osobowych, którego wzór stanowi </w:t>
      </w:r>
      <w:r w:rsidRPr="00C46FD7">
        <w:rPr>
          <w:rFonts w:eastAsia="Times New Roman" w:cs="Calibri"/>
          <w:b/>
          <w:bCs/>
        </w:rPr>
        <w:t xml:space="preserve">Załącznik nr </w:t>
      </w:r>
      <w:r w:rsidR="00C46FD7" w:rsidRPr="00C46FD7">
        <w:rPr>
          <w:rFonts w:eastAsia="Times New Roman" w:cs="Calibri"/>
          <w:b/>
          <w:bCs/>
        </w:rPr>
        <w:t>22</w:t>
      </w:r>
      <w:r w:rsidRPr="00C46FD7">
        <w:rPr>
          <w:rFonts w:eastAsia="Times New Roman" w:cs="Calibri"/>
          <w:b/>
          <w:bCs/>
        </w:rPr>
        <w:t xml:space="preserve"> do Polityki</w:t>
      </w:r>
      <w:r w:rsidRPr="00C46FD7">
        <w:rPr>
          <w:rFonts w:eastAsia="Times New Roman" w:cs="Calibri"/>
        </w:rPr>
        <w:t>.</w:t>
      </w:r>
    </w:p>
    <w:p w14:paraId="294597E3" w14:textId="3CCA1D78" w:rsidR="00AA7DD6" w:rsidRPr="00AA7DD6" w:rsidRDefault="00AA7DD6">
      <w:pPr>
        <w:pStyle w:val="Akapitzlist"/>
        <w:numPr>
          <w:ilvl w:val="0"/>
          <w:numId w:val="13"/>
        </w:numPr>
        <w:contextualSpacing w:val="0"/>
        <w:jc w:val="both"/>
        <w:rPr>
          <w:rFonts w:eastAsia="Times New Roman" w:cs="Calibri"/>
          <w:b/>
          <w:bCs/>
        </w:rPr>
      </w:pPr>
      <w:r w:rsidRPr="00AA7DD6">
        <w:rPr>
          <w:rFonts w:eastAsia="Times New Roman" w:cs="Calibri"/>
          <w:highlight w:val="cyan"/>
        </w:rPr>
        <w:t>Zarząd Klubu</w:t>
      </w:r>
      <w:r w:rsidRPr="00AA7DD6">
        <w:rPr>
          <w:rFonts w:eastAsia="Times New Roman" w:cs="Calibri"/>
        </w:rPr>
        <w:t xml:space="preserve"> lub osoba przez Zarząd wyznaczona, we współpracy z osobą odpowiedzialną za systemy informatyczne – jeżeli dotyczy – dokonuje oceny skuteczności zastosowanych działań naprawczych i zapobiegawczych oraz odnotowuje jej wynik w </w:t>
      </w:r>
      <w:r w:rsidRPr="00AA7DD6">
        <w:rPr>
          <w:rFonts w:eastAsia="Times New Roman" w:cs="Calibri"/>
          <w:b/>
          <w:bCs/>
        </w:rPr>
        <w:t>Rejestrze naruszeń ochrony danych osobowych.</w:t>
      </w:r>
    </w:p>
    <w:p w14:paraId="443DFDAF" w14:textId="77777777" w:rsidR="00A85257" w:rsidRPr="00A85257" w:rsidRDefault="00A85257" w:rsidP="00A85257">
      <w:pPr>
        <w:pStyle w:val="Nagwek1"/>
        <w:rPr>
          <w:rFonts w:eastAsiaTheme="majorEastAsia"/>
        </w:rPr>
      </w:pPr>
      <w:bookmarkStart w:id="218" w:name="_Toc217046750"/>
      <w:r w:rsidRPr="00A85257">
        <w:rPr>
          <w:rFonts w:eastAsiaTheme="majorEastAsia"/>
        </w:rPr>
        <w:t>Szkolenia</w:t>
      </w:r>
      <w:bookmarkEnd w:id="217"/>
      <w:bookmarkEnd w:id="218"/>
    </w:p>
    <w:p w14:paraId="1D4EC10E" w14:textId="34BADC95" w:rsidR="00AA7DD6" w:rsidRPr="007D2E50" w:rsidRDefault="00AA7DD6">
      <w:pPr>
        <w:numPr>
          <w:ilvl w:val="0"/>
          <w:numId w:val="50"/>
        </w:numPr>
        <w:spacing w:after="120" w:line="240" w:lineRule="auto"/>
        <w:ind w:left="357" w:hanging="357"/>
        <w:jc w:val="both"/>
        <w:rPr>
          <w:rFonts w:cstheme="minorHAnsi"/>
        </w:rPr>
      </w:pPr>
      <w:bookmarkStart w:id="219" w:name="_Toc514656861"/>
      <w:commentRangeStart w:id="220"/>
      <w:r w:rsidRPr="007D2E50">
        <w:rPr>
          <w:rFonts w:cstheme="minorHAnsi"/>
        </w:rPr>
        <w:t xml:space="preserve">Szkolenia z zakresu zasad ochrony danych osobowych obowiązujących w </w:t>
      </w:r>
      <w:r w:rsidRPr="007D2E50">
        <w:rPr>
          <w:rFonts w:cstheme="minorHAnsi"/>
          <w:highlight w:val="cyan"/>
        </w:rPr>
        <w:t>Klubie</w:t>
      </w:r>
      <w:r w:rsidRPr="007D2E50">
        <w:rPr>
          <w:rFonts w:cstheme="minorHAnsi"/>
        </w:rPr>
        <w:t xml:space="preserve"> </w:t>
      </w:r>
      <w:commentRangeEnd w:id="220"/>
      <w:r w:rsidR="002741CD" w:rsidRPr="007D2E50">
        <w:rPr>
          <w:rStyle w:val="Odwoaniedokomentarza"/>
          <w:rFonts w:ascii="Calibri" w:eastAsia="Calibri" w:hAnsi="Calibri" w:cs="Times New Roman"/>
          <w:sz w:val="22"/>
          <w:szCs w:val="22"/>
          <w:lang w:eastAsia="ar-SA"/>
        </w:rPr>
        <w:commentReference w:id="220"/>
      </w:r>
      <w:r w:rsidRPr="007D2E50">
        <w:rPr>
          <w:rFonts w:cstheme="minorHAnsi"/>
        </w:rPr>
        <w:t xml:space="preserve">dokonywane są dla nowo zatrudnionych pracowników/współpracowników, jak również po wystąpieniu naruszenia ochrony danych, w odniesieniu do osoby lub osób, które dopuściły się uchybień skutkujących tymże naruszeniem. </w:t>
      </w:r>
    </w:p>
    <w:p w14:paraId="7150FBEB" w14:textId="2E4D2E13" w:rsidR="00AA7DD6" w:rsidRPr="007D2E50" w:rsidRDefault="00AA7DD6">
      <w:pPr>
        <w:numPr>
          <w:ilvl w:val="0"/>
          <w:numId w:val="50"/>
        </w:numPr>
        <w:spacing w:after="120" w:line="240" w:lineRule="auto"/>
        <w:ind w:left="357" w:hanging="357"/>
        <w:jc w:val="both"/>
        <w:rPr>
          <w:rFonts w:cstheme="minorHAnsi"/>
        </w:rPr>
      </w:pPr>
      <w:r w:rsidRPr="007D2E50">
        <w:rPr>
          <w:rFonts w:cstheme="minorHAnsi"/>
        </w:rPr>
        <w:lastRenderedPageBreak/>
        <w:t xml:space="preserve">Oprócz szkoleń określonych w pkt 1 powyżej, odbywają się </w:t>
      </w:r>
      <w:commentRangeStart w:id="221"/>
      <w:r w:rsidRPr="007D2E50">
        <w:rPr>
          <w:rFonts w:cstheme="minorHAnsi"/>
        </w:rPr>
        <w:t xml:space="preserve">również </w:t>
      </w:r>
      <w:r w:rsidRPr="007D2E50">
        <w:rPr>
          <w:rFonts w:cstheme="minorHAnsi"/>
          <w:b/>
          <w:bCs/>
        </w:rPr>
        <w:t xml:space="preserve">szkolenia okresowe </w:t>
      </w:r>
      <w:commentRangeEnd w:id="221"/>
      <w:r w:rsidR="002741CD" w:rsidRPr="007D2E50">
        <w:rPr>
          <w:rStyle w:val="Odwoaniedokomentarza"/>
          <w:rFonts w:ascii="Calibri" w:eastAsia="Calibri" w:hAnsi="Calibri" w:cs="Times New Roman"/>
          <w:sz w:val="22"/>
          <w:szCs w:val="22"/>
          <w:lang w:eastAsia="ar-SA"/>
        </w:rPr>
        <w:commentReference w:id="221"/>
      </w:r>
      <w:r w:rsidR="007E76BE" w:rsidRPr="007D2E50">
        <w:rPr>
          <w:rFonts w:cstheme="minorHAnsi"/>
        </w:rPr>
        <w:t>w</w:t>
      </w:r>
      <w:r w:rsidR="002741CD" w:rsidRPr="007D2E50">
        <w:rPr>
          <w:rFonts w:cstheme="minorHAnsi"/>
          <w:b/>
          <w:bCs/>
        </w:rPr>
        <w:t> </w:t>
      </w:r>
      <w:r w:rsidRPr="007D2E50">
        <w:rPr>
          <w:rFonts w:cstheme="minorHAnsi"/>
        </w:rPr>
        <w:t>tym szkolenia przedstawiające zmiany w przepisach o ochronie danych osobowych lub zmiany zasad ochrony danych osobowych obowiązujących w</w:t>
      </w:r>
      <w:r w:rsidR="002741CD" w:rsidRPr="007D2E50">
        <w:rPr>
          <w:rFonts w:cstheme="minorHAnsi"/>
        </w:rPr>
        <w:t xml:space="preserve"> </w:t>
      </w:r>
      <w:r w:rsidR="002741CD" w:rsidRPr="007D2E50">
        <w:rPr>
          <w:rFonts w:cstheme="minorHAnsi"/>
          <w:highlight w:val="cyan"/>
        </w:rPr>
        <w:t>Klubie</w:t>
      </w:r>
      <w:r w:rsidRPr="007D2E50">
        <w:rPr>
          <w:rFonts w:cstheme="minorHAnsi"/>
          <w:highlight w:val="cyan"/>
        </w:rPr>
        <w:t>.</w:t>
      </w:r>
    </w:p>
    <w:p w14:paraId="4ADD4B4D" w14:textId="197C9286" w:rsidR="00AA7DD6" w:rsidRPr="007D2E50" w:rsidRDefault="00AA7DD6">
      <w:pPr>
        <w:pStyle w:val="Akapitzlist"/>
        <w:numPr>
          <w:ilvl w:val="0"/>
          <w:numId w:val="50"/>
        </w:numPr>
        <w:suppressAutoHyphens w:val="0"/>
        <w:ind w:left="357" w:hanging="357"/>
        <w:contextualSpacing w:val="0"/>
        <w:jc w:val="both"/>
        <w:rPr>
          <w:rFonts w:asciiTheme="minorHAnsi" w:hAnsiTheme="minorHAnsi" w:cstheme="minorHAnsi"/>
        </w:rPr>
      </w:pPr>
      <w:bookmarkStart w:id="222" w:name="_Hlk217309122"/>
      <w:r w:rsidRPr="007D2E50">
        <w:rPr>
          <w:rFonts w:asciiTheme="minorHAnsi" w:hAnsiTheme="minorHAnsi" w:cstheme="minorHAnsi"/>
        </w:rPr>
        <w:t>Dopuszcza się przeprowadzanie szkoleń organizowanych przez zewnętrzny podmiot także w formie e-learningow</w:t>
      </w:r>
      <w:r w:rsidR="002741CD" w:rsidRPr="007D2E50">
        <w:rPr>
          <w:rFonts w:asciiTheme="minorHAnsi" w:hAnsiTheme="minorHAnsi" w:cstheme="minorHAnsi"/>
        </w:rPr>
        <w:t>ej</w:t>
      </w:r>
      <w:r w:rsidRPr="007D2E50">
        <w:rPr>
          <w:rFonts w:asciiTheme="minorHAnsi" w:hAnsiTheme="minorHAnsi" w:cstheme="minorHAnsi"/>
        </w:rPr>
        <w:t xml:space="preserve">. Celem szkoleń jest podniesienie świadomości pracowników w zakresie bezpieczeństwa, ochrony oraz przetwarzania danych osobowych.     </w:t>
      </w:r>
    </w:p>
    <w:p w14:paraId="269E963A" w14:textId="77777777" w:rsidR="00AA7DD6" w:rsidRPr="007D2E50" w:rsidRDefault="00AA7DD6">
      <w:pPr>
        <w:pStyle w:val="Akapitzlist"/>
        <w:numPr>
          <w:ilvl w:val="0"/>
          <w:numId w:val="50"/>
        </w:numPr>
        <w:suppressAutoHyphens w:val="0"/>
        <w:ind w:left="357" w:hanging="357"/>
        <w:contextualSpacing w:val="0"/>
        <w:jc w:val="both"/>
        <w:rPr>
          <w:rFonts w:asciiTheme="minorHAnsi" w:hAnsiTheme="minorHAnsi" w:cstheme="minorHAnsi"/>
        </w:rPr>
      </w:pPr>
      <w:commentRangeStart w:id="223"/>
      <w:r w:rsidRPr="007D2E50">
        <w:rPr>
          <w:rFonts w:asciiTheme="minorHAnsi" w:hAnsiTheme="minorHAnsi" w:cstheme="minorHAnsi"/>
        </w:rPr>
        <w:t xml:space="preserve">Uczestnicy szkoleń stacjonarnych zobowiązani są wpisać się na listę obecności ze szkolenia. </w:t>
      </w:r>
    </w:p>
    <w:p w14:paraId="37103B61" w14:textId="4BEA009B" w:rsidR="00AA7DD6" w:rsidRPr="007D2E50" w:rsidRDefault="00AA7DD6">
      <w:pPr>
        <w:pStyle w:val="Akapitzlist"/>
        <w:numPr>
          <w:ilvl w:val="0"/>
          <w:numId w:val="50"/>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t xml:space="preserve">W przypadku przeprowadzania szkolenia zdalnego, osoba przeprowadzająca szkolenie spisuje Protokół ze szkolenia, w którym poświadcza przeszkolenie wskazanej osoby oraz podpisuje protokół podpisem elektronicznym. </w:t>
      </w:r>
      <w:commentRangeEnd w:id="223"/>
      <w:r w:rsidR="002741CD" w:rsidRPr="007D2E50">
        <w:rPr>
          <w:rStyle w:val="Odwoaniedokomentarza"/>
          <w:sz w:val="22"/>
          <w:szCs w:val="22"/>
        </w:rPr>
        <w:commentReference w:id="223"/>
      </w:r>
    </w:p>
    <w:p w14:paraId="535B8A17" w14:textId="77777777" w:rsidR="002741CD" w:rsidRPr="002741CD" w:rsidRDefault="002741CD" w:rsidP="002741CD">
      <w:pPr>
        <w:pStyle w:val="Nagwek1"/>
        <w:rPr>
          <w:rFonts w:eastAsiaTheme="majorEastAsia"/>
        </w:rPr>
      </w:pPr>
      <w:bookmarkStart w:id="224" w:name="_Toc217046751"/>
      <w:bookmarkEnd w:id="222"/>
      <w:r w:rsidRPr="002741CD">
        <w:rPr>
          <w:rFonts w:eastAsiaTheme="majorEastAsia"/>
        </w:rPr>
        <w:t>Kontrola przetwarzania i stanu zabezpieczeń danych osobowych</w:t>
      </w:r>
      <w:bookmarkEnd w:id="224"/>
    </w:p>
    <w:p w14:paraId="798545C1" w14:textId="37C0FD39" w:rsidR="007D2E50" w:rsidRPr="007D2E50" w:rsidRDefault="007D2E50">
      <w:pPr>
        <w:pStyle w:val="Akapitzlist"/>
        <w:numPr>
          <w:ilvl w:val="0"/>
          <w:numId w:val="51"/>
        </w:numPr>
        <w:suppressAutoHyphens w:val="0"/>
        <w:contextualSpacing w:val="0"/>
        <w:jc w:val="both"/>
        <w:rPr>
          <w:rFonts w:asciiTheme="minorHAnsi" w:hAnsiTheme="minorHAnsi" w:cstheme="minorHAnsi"/>
        </w:rPr>
      </w:pPr>
      <w:r w:rsidRPr="007D2E50">
        <w:rPr>
          <w:rFonts w:asciiTheme="minorHAnsi" w:hAnsiTheme="minorHAnsi" w:cstheme="minorHAnsi"/>
          <w:highlight w:val="cyan"/>
        </w:rPr>
        <w:t>Zarząd Klubu lub osoba przez Zarząd</w:t>
      </w:r>
      <w:r w:rsidRPr="007D2E50">
        <w:rPr>
          <w:rFonts w:asciiTheme="minorHAnsi" w:hAnsiTheme="minorHAnsi" w:cstheme="minorHAnsi"/>
        </w:rPr>
        <w:t xml:space="preserve"> wyznaczona przeprowadza czynności kontrolne w celu monitorowania zgodności przetwarzania danych osobowych z przepisami o ochronie danych osobowych </w:t>
      </w:r>
      <w:bookmarkStart w:id="225" w:name="_Hlk217309219"/>
      <w:r w:rsidRPr="007D2E50">
        <w:rPr>
          <w:rFonts w:asciiTheme="minorHAnsi" w:hAnsiTheme="minorHAnsi" w:cstheme="minorHAnsi"/>
        </w:rPr>
        <w:t xml:space="preserve">oraz wewnętrznymi procedurami obowiązującymi w </w:t>
      </w:r>
      <w:r w:rsidRPr="007D2E50">
        <w:rPr>
          <w:rFonts w:asciiTheme="minorHAnsi" w:hAnsiTheme="minorHAnsi" w:cstheme="minorHAnsi"/>
          <w:highlight w:val="cyan"/>
        </w:rPr>
        <w:t>Klubie</w:t>
      </w:r>
      <w:r w:rsidRPr="007D2E50">
        <w:rPr>
          <w:rFonts w:asciiTheme="minorHAnsi" w:hAnsiTheme="minorHAnsi" w:cstheme="minorHAnsi"/>
        </w:rPr>
        <w:t>, a także w celu oceny skuteczności stosowanych środków technicznych i organizacyjnych zabezpieczających dane osobowe</w:t>
      </w:r>
      <w:bookmarkEnd w:id="225"/>
      <w:r w:rsidRPr="007D2E50">
        <w:rPr>
          <w:rFonts w:asciiTheme="minorHAnsi" w:hAnsiTheme="minorHAnsi" w:cstheme="minorHAnsi"/>
        </w:rPr>
        <w:t>.</w:t>
      </w:r>
    </w:p>
    <w:p w14:paraId="0A85EAAC" w14:textId="77777777" w:rsidR="007D2E50" w:rsidRPr="007D2E50" w:rsidRDefault="007D2E50">
      <w:pPr>
        <w:pStyle w:val="Akapitzlist"/>
        <w:numPr>
          <w:ilvl w:val="0"/>
          <w:numId w:val="51"/>
        </w:numPr>
        <w:suppressAutoHyphens w:val="0"/>
        <w:ind w:left="357" w:hanging="357"/>
        <w:contextualSpacing w:val="0"/>
        <w:jc w:val="both"/>
        <w:rPr>
          <w:rFonts w:asciiTheme="minorHAnsi" w:hAnsiTheme="minorHAnsi" w:cstheme="minorHAnsi"/>
        </w:rPr>
      </w:pPr>
      <w:bookmarkStart w:id="226" w:name="_Hlk217309251"/>
      <w:r w:rsidRPr="007D2E50">
        <w:rPr>
          <w:rFonts w:asciiTheme="minorHAnsi" w:hAnsiTheme="minorHAnsi" w:cstheme="minorHAnsi"/>
        </w:rPr>
        <w:t xml:space="preserve">W ramach czynności kontrolnych osoba przeprowadzająca kontrolę jest uprawniona do sprawdzenia stosowanych zabezpieczeń w miejscach przetwarzania danych osobowych w </w:t>
      </w:r>
      <w:r w:rsidRPr="007D2E50">
        <w:rPr>
          <w:rFonts w:asciiTheme="minorHAnsi" w:hAnsiTheme="minorHAnsi" w:cstheme="minorHAnsi"/>
          <w:highlight w:val="cyan"/>
        </w:rPr>
        <w:t>Klubie</w:t>
      </w:r>
      <w:r w:rsidRPr="007D2E50">
        <w:rPr>
          <w:rFonts w:asciiTheme="minorHAnsi" w:hAnsiTheme="minorHAnsi" w:cstheme="minorHAnsi"/>
        </w:rPr>
        <w:t>, w szczególności:</w:t>
      </w:r>
    </w:p>
    <w:p w14:paraId="14075AE9" w14:textId="77777777" w:rsidR="007D2E50" w:rsidRPr="007D2E50" w:rsidRDefault="007D2E50">
      <w:pPr>
        <w:pStyle w:val="Akapitzlist"/>
        <w:numPr>
          <w:ilvl w:val="1"/>
          <w:numId w:val="51"/>
        </w:numPr>
        <w:suppressAutoHyphens w:val="0"/>
        <w:ind w:left="709"/>
        <w:contextualSpacing w:val="0"/>
        <w:jc w:val="both"/>
        <w:rPr>
          <w:rFonts w:asciiTheme="minorHAnsi" w:hAnsiTheme="minorHAnsi" w:cstheme="minorHAnsi"/>
        </w:rPr>
      </w:pPr>
      <w:r w:rsidRPr="007D2E50">
        <w:rPr>
          <w:rFonts w:asciiTheme="minorHAnsi" w:hAnsiTheme="minorHAnsi" w:cstheme="minorHAnsi"/>
        </w:rPr>
        <w:t>sposobu zabezpieczenia stanowisk pracy, dokumentów oraz nośników zawierających dane osobowe;</w:t>
      </w:r>
    </w:p>
    <w:p w14:paraId="6298F8EE" w14:textId="77777777" w:rsidR="007D2E50" w:rsidRPr="007D2E50" w:rsidRDefault="007D2E50">
      <w:pPr>
        <w:pStyle w:val="Akapitzlist"/>
        <w:numPr>
          <w:ilvl w:val="1"/>
          <w:numId w:val="51"/>
        </w:numPr>
        <w:suppressAutoHyphens w:val="0"/>
        <w:ind w:left="709"/>
        <w:contextualSpacing w:val="0"/>
        <w:jc w:val="both"/>
        <w:rPr>
          <w:rFonts w:asciiTheme="minorHAnsi" w:hAnsiTheme="minorHAnsi" w:cstheme="minorHAnsi"/>
        </w:rPr>
      </w:pPr>
      <w:r w:rsidRPr="007D2E50">
        <w:rPr>
          <w:rFonts w:asciiTheme="minorHAnsi" w:hAnsiTheme="minorHAnsi" w:cstheme="minorHAnsi"/>
        </w:rPr>
        <w:t>stosowanych zabezpieczeń fizycznych (np. szafy, biurka, zamknięcia pomieszczeń);</w:t>
      </w:r>
    </w:p>
    <w:p w14:paraId="08D20111" w14:textId="54AF76C4" w:rsidR="007D2E50" w:rsidRPr="007D2E50" w:rsidRDefault="007D2E50">
      <w:pPr>
        <w:pStyle w:val="Akapitzlist"/>
        <w:numPr>
          <w:ilvl w:val="1"/>
          <w:numId w:val="51"/>
        </w:numPr>
        <w:suppressAutoHyphens w:val="0"/>
        <w:ind w:left="709"/>
        <w:contextualSpacing w:val="0"/>
        <w:jc w:val="both"/>
        <w:rPr>
          <w:rFonts w:asciiTheme="minorHAnsi" w:hAnsiTheme="minorHAnsi" w:cstheme="minorHAnsi"/>
        </w:rPr>
      </w:pPr>
      <w:r w:rsidRPr="007D2E50">
        <w:rPr>
          <w:rFonts w:asciiTheme="minorHAnsi" w:hAnsiTheme="minorHAnsi" w:cstheme="minorHAnsi"/>
        </w:rPr>
        <w:t>zabezpieczeń technicznych wykorzystywanych przy przetwarzaniu danych osobowych w systemach informatycznych (np. dostęp do komputerów, nośników danych, urządzeń sieciowych).</w:t>
      </w:r>
    </w:p>
    <w:bookmarkEnd w:id="226"/>
    <w:p w14:paraId="7B7F97B4" w14:textId="53858716" w:rsidR="007D2E50" w:rsidRDefault="007D2E50">
      <w:pPr>
        <w:pStyle w:val="Akapitzlist"/>
        <w:numPr>
          <w:ilvl w:val="0"/>
          <w:numId w:val="51"/>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t>W trakcie czynności kontrolnych ocenie może podlegać sposób przechowywania i nadzorowania dokumentów oraz nośników zawierających dane osobowe na danym stanowisku pracy, w szczególności w zakresie pozostawiania dokumentów lub danych dostępowych w miejscach ogólnodostępnych lub niewłaściwie zabezpieczonych.</w:t>
      </w:r>
    </w:p>
    <w:p w14:paraId="16FF1BEC" w14:textId="180E1584" w:rsidR="007D2E50" w:rsidRPr="007D2E50" w:rsidRDefault="007D2E50">
      <w:pPr>
        <w:pStyle w:val="Akapitzlist"/>
        <w:numPr>
          <w:ilvl w:val="0"/>
          <w:numId w:val="51"/>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t xml:space="preserve">Kontrola może być przeprowadzana również poza standardowymi godzinami pracy </w:t>
      </w:r>
      <w:r w:rsidRPr="007D2E50">
        <w:rPr>
          <w:rFonts w:asciiTheme="minorHAnsi" w:hAnsiTheme="minorHAnsi" w:cstheme="minorHAnsi"/>
          <w:highlight w:val="cyan"/>
        </w:rPr>
        <w:t>Klubu</w:t>
      </w:r>
      <w:r w:rsidRPr="007D2E50">
        <w:rPr>
          <w:rFonts w:asciiTheme="minorHAnsi" w:hAnsiTheme="minorHAnsi" w:cstheme="minorHAnsi"/>
        </w:rPr>
        <w:t xml:space="preserve"> oraz bez udziału osoby, której stanowisko pracy lub środki przetwarzania danych osobowych są objęte </w:t>
      </w:r>
      <w:r w:rsidR="00C46FD7" w:rsidRPr="007D2E50">
        <w:rPr>
          <w:rFonts w:asciiTheme="minorHAnsi" w:hAnsiTheme="minorHAnsi" w:cstheme="minorHAnsi"/>
        </w:rPr>
        <w:t>kontrolą,</w:t>
      </w:r>
      <w:r w:rsidR="00114691">
        <w:rPr>
          <w:rFonts w:asciiTheme="minorHAnsi" w:hAnsiTheme="minorHAnsi" w:cstheme="minorHAnsi"/>
        </w:rPr>
        <w:t xml:space="preserve"> przy czym kontrola dotyczy </w:t>
      </w:r>
      <w:r w:rsidR="00114691" w:rsidRPr="00114691">
        <w:rPr>
          <w:rFonts w:asciiTheme="minorHAnsi" w:hAnsiTheme="minorHAnsi" w:cstheme="minorHAnsi"/>
        </w:rPr>
        <w:t>oceny stosowanych zabezpieczeń technicznych i</w:t>
      </w:r>
      <w:r w:rsidR="00114691">
        <w:rPr>
          <w:rFonts w:asciiTheme="minorHAnsi" w:hAnsiTheme="minorHAnsi" w:cstheme="minorHAnsi"/>
        </w:rPr>
        <w:t> </w:t>
      </w:r>
      <w:r w:rsidR="00114691" w:rsidRPr="00114691">
        <w:rPr>
          <w:rFonts w:asciiTheme="minorHAnsi" w:hAnsiTheme="minorHAnsi" w:cstheme="minorHAnsi"/>
        </w:rPr>
        <w:t>organizacyjnych</w:t>
      </w:r>
      <w:r w:rsidR="00114691">
        <w:rPr>
          <w:rFonts w:asciiTheme="minorHAnsi" w:hAnsiTheme="minorHAnsi" w:cstheme="minorHAnsi"/>
        </w:rPr>
        <w:t>.</w:t>
      </w:r>
    </w:p>
    <w:p w14:paraId="68EBCCE0" w14:textId="35D0DB26" w:rsidR="007D2E50" w:rsidRPr="007D2E50" w:rsidRDefault="007D2E50">
      <w:pPr>
        <w:pStyle w:val="Akapitzlist"/>
        <w:numPr>
          <w:ilvl w:val="0"/>
          <w:numId w:val="51"/>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t>Jeżeli w ramach kontroli wykorzystywane są służbowe systemy informatyczne lub służbowe skrzynki poczty elektronicznej, ocena ta ogranicza się do zakresu niezbędnego do weryfikacji przestrzegania zasad ochrony danych osobowych i bezpieczeństwa informacji, z poszanowaniem przepisów prawa pracy oraz prawa do prywatności.</w:t>
      </w:r>
    </w:p>
    <w:p w14:paraId="79940C35" w14:textId="5D71A93B" w:rsidR="007D2E50" w:rsidRPr="007D2E50" w:rsidRDefault="007D2E50">
      <w:pPr>
        <w:pStyle w:val="Akapitzlist"/>
        <w:numPr>
          <w:ilvl w:val="0"/>
          <w:numId w:val="51"/>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t>Kontrole przetwarzania danych osobowych przeprowadzane są:</w:t>
      </w:r>
    </w:p>
    <w:p w14:paraId="2BCD74D5" w14:textId="3E1CE9B8" w:rsidR="007D2E50" w:rsidRPr="007D2E50" w:rsidRDefault="007D2E50">
      <w:pPr>
        <w:pStyle w:val="Akapitzlist"/>
        <w:numPr>
          <w:ilvl w:val="1"/>
          <w:numId w:val="51"/>
        </w:numPr>
        <w:suppressAutoHyphens w:val="0"/>
        <w:ind w:left="709"/>
        <w:contextualSpacing w:val="0"/>
        <w:jc w:val="both"/>
        <w:rPr>
          <w:rFonts w:asciiTheme="minorHAnsi" w:hAnsiTheme="minorHAnsi" w:cstheme="minorHAnsi"/>
        </w:rPr>
      </w:pPr>
      <w:r w:rsidRPr="007D2E50">
        <w:rPr>
          <w:rFonts w:asciiTheme="minorHAnsi" w:hAnsiTheme="minorHAnsi" w:cstheme="minorHAnsi"/>
        </w:rPr>
        <w:t xml:space="preserve">w trybie planowym – zgodnie z rocznym planem kontroli przetwarzania i stanu zabezpieczeń danych osobowych ustalanym przez </w:t>
      </w:r>
      <w:r w:rsidRPr="007D2E50">
        <w:rPr>
          <w:rFonts w:asciiTheme="minorHAnsi" w:hAnsiTheme="minorHAnsi" w:cstheme="minorHAnsi"/>
          <w:highlight w:val="cyan"/>
        </w:rPr>
        <w:t>Klub,</w:t>
      </w:r>
      <w:r w:rsidRPr="007D2E50">
        <w:rPr>
          <w:rFonts w:asciiTheme="minorHAnsi" w:hAnsiTheme="minorHAnsi" w:cstheme="minorHAnsi"/>
        </w:rPr>
        <w:t xml:space="preserve"> którego wzór stanowi </w:t>
      </w:r>
      <w:r w:rsidRPr="00C46FD7">
        <w:rPr>
          <w:rFonts w:asciiTheme="minorHAnsi" w:hAnsiTheme="minorHAnsi" w:cstheme="minorHAnsi"/>
          <w:b/>
          <w:bCs/>
        </w:rPr>
        <w:t>Załącznik nr 2</w:t>
      </w:r>
      <w:r w:rsidR="00C46FD7" w:rsidRPr="00C46FD7">
        <w:rPr>
          <w:rFonts w:asciiTheme="minorHAnsi" w:hAnsiTheme="minorHAnsi" w:cstheme="minorHAnsi"/>
          <w:b/>
          <w:bCs/>
        </w:rPr>
        <w:t>3</w:t>
      </w:r>
      <w:r w:rsidRPr="00C46FD7">
        <w:rPr>
          <w:rFonts w:asciiTheme="minorHAnsi" w:hAnsiTheme="minorHAnsi" w:cstheme="minorHAnsi"/>
          <w:b/>
          <w:bCs/>
        </w:rPr>
        <w:t xml:space="preserve"> do Polityki;</w:t>
      </w:r>
    </w:p>
    <w:p w14:paraId="391F8A36" w14:textId="7C4425F9" w:rsidR="007D2E50" w:rsidRPr="007D2E50" w:rsidRDefault="007D2E50">
      <w:pPr>
        <w:pStyle w:val="Akapitzlist"/>
        <w:numPr>
          <w:ilvl w:val="1"/>
          <w:numId w:val="51"/>
        </w:numPr>
        <w:suppressAutoHyphens w:val="0"/>
        <w:ind w:left="709"/>
        <w:contextualSpacing w:val="0"/>
        <w:jc w:val="both"/>
        <w:rPr>
          <w:rFonts w:asciiTheme="minorHAnsi" w:hAnsiTheme="minorHAnsi" w:cstheme="minorHAnsi"/>
        </w:rPr>
      </w:pPr>
      <w:r w:rsidRPr="007D2E50">
        <w:rPr>
          <w:rFonts w:asciiTheme="minorHAnsi" w:hAnsiTheme="minorHAnsi" w:cstheme="minorHAnsi"/>
        </w:rPr>
        <w:t>w trybie doraźnym – w przypadku powzięcia informacji o naruszeniu ochrony danych osobowych lub uzasadnionego podejrzenia wystąpienia takiego naruszenia, niezwłocznie po uzyskaniu takiej informacji.</w:t>
      </w:r>
    </w:p>
    <w:p w14:paraId="19260E3F" w14:textId="77777777" w:rsidR="007D2E50" w:rsidRPr="007D2E50" w:rsidRDefault="007D2E50">
      <w:pPr>
        <w:pStyle w:val="Akapitzlist"/>
        <w:numPr>
          <w:ilvl w:val="0"/>
          <w:numId w:val="51"/>
        </w:numPr>
        <w:suppressAutoHyphens w:val="0"/>
        <w:ind w:left="357" w:hanging="357"/>
        <w:contextualSpacing w:val="0"/>
        <w:jc w:val="both"/>
        <w:rPr>
          <w:rFonts w:asciiTheme="minorHAnsi" w:hAnsiTheme="minorHAnsi" w:cstheme="minorHAnsi"/>
        </w:rPr>
      </w:pPr>
      <w:r w:rsidRPr="007D2E50">
        <w:rPr>
          <w:rFonts w:asciiTheme="minorHAnsi" w:hAnsiTheme="minorHAnsi" w:cstheme="minorHAnsi"/>
        </w:rPr>
        <w:lastRenderedPageBreak/>
        <w:t>W toku kontroli dokonywane jest dokumentowanie czynności kontrolnych w zakresie niezbędnym do oceny zgodności przetwarzania danych osobowych z przepisami prawa oraz do oceny skuteczności stosowanych zabezpieczeń. Z przeprowadzonej kontroli sporządzane jest sprawozdanie w postaci elektronicznej albo papierowej.</w:t>
      </w:r>
    </w:p>
    <w:p w14:paraId="760F72B1" w14:textId="6A4612E3" w:rsidR="002741CD" w:rsidRPr="00114691" w:rsidRDefault="007D2E50">
      <w:pPr>
        <w:pStyle w:val="Akapitzlist"/>
        <w:numPr>
          <w:ilvl w:val="0"/>
          <w:numId w:val="51"/>
        </w:numPr>
        <w:suppressAutoHyphens w:val="0"/>
        <w:ind w:left="357" w:hanging="357"/>
        <w:contextualSpacing w:val="0"/>
        <w:jc w:val="both"/>
        <w:rPr>
          <w:rFonts w:asciiTheme="minorHAnsi" w:hAnsiTheme="minorHAnsi" w:cstheme="minorHAnsi"/>
          <w:sz w:val="24"/>
          <w:szCs w:val="24"/>
        </w:rPr>
      </w:pPr>
      <w:r w:rsidRPr="007D2E50">
        <w:t>Wzór sprawozdania ze sprawdzenia zgodności przetwarzania danych osobowych z</w:t>
      </w:r>
      <w:r>
        <w:t> </w:t>
      </w:r>
      <w:r w:rsidRPr="007D2E50">
        <w:t>przepisami o ochronie danych osobowych oraz oceny skuteczności stosowanych zabezpieczeń stanowi</w:t>
      </w:r>
      <w:r w:rsidRPr="00C46FD7">
        <w:t xml:space="preserve"> </w:t>
      </w:r>
      <w:r w:rsidRPr="00C46FD7">
        <w:rPr>
          <w:b/>
          <w:bCs/>
        </w:rPr>
        <w:t>Załącznik nr 2</w:t>
      </w:r>
      <w:r w:rsidR="00C46FD7">
        <w:rPr>
          <w:b/>
          <w:bCs/>
        </w:rPr>
        <w:t>4</w:t>
      </w:r>
      <w:r w:rsidRPr="00C46FD7">
        <w:rPr>
          <w:b/>
          <w:bCs/>
        </w:rPr>
        <w:t xml:space="preserve"> do Polityki.</w:t>
      </w:r>
    </w:p>
    <w:p w14:paraId="12CA94D6" w14:textId="2A5E1319" w:rsidR="0079566D" w:rsidRPr="0079566D" w:rsidRDefault="0079566D" w:rsidP="0079566D">
      <w:pPr>
        <w:pStyle w:val="Nagwek1"/>
      </w:pPr>
      <w:bookmarkStart w:id="227" w:name="_Toc217046752"/>
      <w:r w:rsidRPr="0079566D">
        <w:t>Postanowienia końcowe</w:t>
      </w:r>
      <w:bookmarkEnd w:id="219"/>
      <w:bookmarkEnd w:id="227"/>
      <w:r w:rsidRPr="0079566D">
        <w:t xml:space="preserve"> </w:t>
      </w:r>
    </w:p>
    <w:p w14:paraId="62A0427C" w14:textId="208F63FC" w:rsidR="00114691" w:rsidRPr="00C46FD7" w:rsidRDefault="00114691">
      <w:pPr>
        <w:numPr>
          <w:ilvl w:val="0"/>
          <w:numId w:val="52"/>
        </w:numPr>
        <w:spacing w:after="120" w:line="240" w:lineRule="auto"/>
        <w:jc w:val="both"/>
        <w:rPr>
          <w:rFonts w:eastAsia="MS Mincho" w:cstheme="minorHAnsi"/>
        </w:rPr>
      </w:pPr>
      <w:r w:rsidRPr="00C46FD7">
        <w:rPr>
          <w:rFonts w:eastAsia="MS Mincho" w:cstheme="minorHAnsi"/>
          <w:u w:val="single"/>
        </w:rPr>
        <w:t xml:space="preserve">Polityka jest wewnętrznym dokumentem </w:t>
      </w:r>
      <w:r w:rsidRPr="00C46FD7">
        <w:rPr>
          <w:rFonts w:eastAsia="MS Mincho" w:cstheme="minorHAnsi"/>
          <w:highlight w:val="cyan"/>
          <w:u w:val="single"/>
        </w:rPr>
        <w:t>Klubu</w:t>
      </w:r>
      <w:r w:rsidRPr="00C46FD7">
        <w:rPr>
          <w:rFonts w:eastAsia="MS Mincho" w:cstheme="minorHAnsi"/>
          <w:u w:val="single"/>
        </w:rPr>
        <w:t xml:space="preserve"> objętym obowiązkiem zachowania w poufności przez wszystkie osoby, którym zostanie ujawniona</w:t>
      </w:r>
      <w:r w:rsidRPr="00C46FD7">
        <w:rPr>
          <w:rFonts w:eastAsia="MS Mincho" w:cstheme="minorHAnsi"/>
        </w:rPr>
        <w:t xml:space="preserve">. </w:t>
      </w:r>
    </w:p>
    <w:p w14:paraId="3923856F" w14:textId="77777777" w:rsidR="00114691" w:rsidRPr="00C46FD7" w:rsidRDefault="00114691">
      <w:pPr>
        <w:numPr>
          <w:ilvl w:val="0"/>
          <w:numId w:val="52"/>
        </w:numPr>
        <w:spacing w:after="120" w:line="240" w:lineRule="auto"/>
        <w:jc w:val="both"/>
        <w:rPr>
          <w:rFonts w:eastAsia="MS Mincho" w:cstheme="minorHAnsi"/>
        </w:rPr>
      </w:pPr>
      <w:r w:rsidRPr="00C46FD7">
        <w:rPr>
          <w:rFonts w:eastAsia="MS Mincho" w:cstheme="minorHAnsi"/>
        </w:rPr>
        <w:t xml:space="preserve">Do spraw nieuregulowanych w Polityce stosuje się powszechnie obowiązujące przepisy o ochronie danych osobowych. </w:t>
      </w:r>
    </w:p>
    <w:p w14:paraId="22C2CCDE" w14:textId="31375039" w:rsidR="00114691" w:rsidRPr="00C46FD7" w:rsidRDefault="00114691">
      <w:pPr>
        <w:numPr>
          <w:ilvl w:val="0"/>
          <w:numId w:val="52"/>
        </w:numPr>
        <w:tabs>
          <w:tab w:val="left" w:pos="0"/>
        </w:tabs>
        <w:spacing w:after="120" w:line="240" w:lineRule="auto"/>
        <w:jc w:val="both"/>
        <w:rPr>
          <w:rFonts w:eastAsia="MS Mincho" w:cstheme="minorHAnsi"/>
          <w:b/>
          <w:bCs/>
        </w:rPr>
      </w:pPr>
      <w:r w:rsidRPr="00C46FD7">
        <w:rPr>
          <w:rFonts w:eastAsia="MS Mincho" w:cstheme="minorHAnsi"/>
          <w:b/>
          <w:bCs/>
        </w:rPr>
        <w:t>Niezależnie od odpowiedzialności określonej w przepisach powszechnie obowiązującego prawa, naruszenie zasad określonych w niniejszej Polityce jak i załącznikach może zostać uznane za ciężkie naruszenie przez pracownika podstawowych obowiązków pracowniczych.</w:t>
      </w:r>
    </w:p>
    <w:p w14:paraId="263A1673" w14:textId="665B31C5" w:rsidR="00114691" w:rsidRPr="00C46FD7" w:rsidRDefault="00114691">
      <w:pPr>
        <w:numPr>
          <w:ilvl w:val="0"/>
          <w:numId w:val="52"/>
        </w:numPr>
        <w:spacing w:after="120" w:line="240" w:lineRule="auto"/>
        <w:jc w:val="both"/>
        <w:rPr>
          <w:rFonts w:eastAsia="MS Mincho" w:cstheme="minorHAnsi"/>
        </w:rPr>
      </w:pPr>
      <w:r w:rsidRPr="00C46FD7">
        <w:rPr>
          <w:rFonts w:eastAsia="MS Mincho" w:cstheme="minorHAnsi"/>
        </w:rPr>
        <w:t xml:space="preserve">Pracownicy </w:t>
      </w:r>
      <w:r w:rsidRPr="00C46FD7">
        <w:rPr>
          <w:rFonts w:eastAsia="MS Mincho" w:cstheme="minorHAnsi"/>
          <w:highlight w:val="cyan"/>
        </w:rPr>
        <w:t>Klubu</w:t>
      </w:r>
      <w:r w:rsidRPr="00C46FD7">
        <w:rPr>
          <w:rFonts w:eastAsia="MS Mincho" w:cstheme="minorHAnsi"/>
        </w:rPr>
        <w:t xml:space="preserve"> zobowiązani są do stosowania przy przetwarzaniu danych osobowych postanowień zawartych w niniejszej Polityce.</w:t>
      </w:r>
    </w:p>
    <w:p w14:paraId="1D7BFD4A" w14:textId="76AD1ADA" w:rsidR="00114691" w:rsidRPr="00C46FD7" w:rsidRDefault="00114691">
      <w:pPr>
        <w:numPr>
          <w:ilvl w:val="0"/>
          <w:numId w:val="52"/>
        </w:numPr>
        <w:tabs>
          <w:tab w:val="left" w:pos="0"/>
        </w:tabs>
        <w:spacing w:after="120" w:line="240" w:lineRule="auto"/>
        <w:jc w:val="both"/>
        <w:rPr>
          <w:rFonts w:eastAsia="MS Mincho" w:cstheme="minorHAnsi"/>
        </w:rPr>
      </w:pPr>
      <w:r w:rsidRPr="00C46FD7">
        <w:rPr>
          <w:rFonts w:eastAsia="MS Mincho" w:cstheme="minorHAnsi"/>
        </w:rPr>
        <w:t xml:space="preserve">Zmiany niniejszej Polityki dokonywane są w formie jej aktualizacji i wymagają zatwierdzenia przez </w:t>
      </w:r>
      <w:r w:rsidRPr="00C46FD7">
        <w:rPr>
          <w:rFonts w:eastAsia="MS Mincho" w:cstheme="minorHAnsi"/>
          <w:highlight w:val="cyan"/>
        </w:rPr>
        <w:t>Zarząd Klubu.</w:t>
      </w:r>
    </w:p>
    <w:p w14:paraId="38B0CC9C" w14:textId="77777777" w:rsidR="00114691" w:rsidRPr="00C46FD7" w:rsidRDefault="00114691">
      <w:pPr>
        <w:numPr>
          <w:ilvl w:val="0"/>
          <w:numId w:val="52"/>
        </w:numPr>
        <w:spacing w:after="120" w:line="240" w:lineRule="auto"/>
        <w:jc w:val="both"/>
        <w:rPr>
          <w:rFonts w:eastAsia="MS Mincho" w:cstheme="minorHAnsi"/>
          <w:b/>
        </w:rPr>
      </w:pPr>
      <w:r w:rsidRPr="00C46FD7">
        <w:rPr>
          <w:rFonts w:eastAsia="MS Mincho" w:cstheme="minorHAnsi"/>
          <w:b/>
        </w:rPr>
        <w:t xml:space="preserve">Uaktualnienia załączników nie powodują konieczności wprowadzenia nowej wersji Polityki. </w:t>
      </w:r>
    </w:p>
    <w:p w14:paraId="71A65682" w14:textId="7C46BBEB" w:rsidR="00114691" w:rsidRPr="00C46FD7" w:rsidRDefault="00114691">
      <w:pPr>
        <w:pStyle w:val="Akapitzlist"/>
        <w:numPr>
          <w:ilvl w:val="0"/>
          <w:numId w:val="52"/>
        </w:numPr>
        <w:jc w:val="both"/>
        <w:rPr>
          <w:rFonts w:asciiTheme="minorHAnsi" w:eastAsia="MS Mincho" w:hAnsiTheme="minorHAnsi" w:cstheme="minorHAnsi"/>
          <w:lang w:eastAsia="en-US"/>
        </w:rPr>
      </w:pPr>
      <w:r w:rsidRPr="00C46FD7">
        <w:rPr>
          <w:rFonts w:asciiTheme="minorHAnsi" w:eastAsia="MS Mincho" w:hAnsiTheme="minorHAnsi" w:cstheme="minorHAnsi"/>
          <w:lang w:eastAsia="en-US"/>
        </w:rPr>
        <w:t xml:space="preserve">Niniejsza Polityka oraz wypełnione załączniki podlegają przeglądom realizowanym przez </w:t>
      </w:r>
      <w:r w:rsidRPr="00C46FD7">
        <w:rPr>
          <w:rFonts w:asciiTheme="minorHAnsi" w:eastAsia="MS Mincho" w:hAnsiTheme="minorHAnsi" w:cstheme="minorHAnsi"/>
          <w:highlight w:val="cyan"/>
          <w:lang w:eastAsia="en-US"/>
        </w:rPr>
        <w:t>Zarząd lub osobę wyznaczoną</w:t>
      </w:r>
      <w:r w:rsidRPr="00C46FD7">
        <w:rPr>
          <w:rFonts w:asciiTheme="minorHAnsi" w:eastAsia="MS Mincho" w:hAnsiTheme="minorHAnsi" w:cstheme="minorHAnsi"/>
          <w:lang w:eastAsia="en-US"/>
        </w:rPr>
        <w:t xml:space="preserve"> minimum raz w roku i są okresowo aktualizowane.</w:t>
      </w:r>
    </w:p>
    <w:p w14:paraId="68103FA0" w14:textId="04B70F44" w:rsidR="006039FD" w:rsidRDefault="006039FD" w:rsidP="006039FD">
      <w:pPr>
        <w:pStyle w:val="Nagwek1"/>
      </w:pPr>
      <w:bookmarkStart w:id="228" w:name="_Toc217046753"/>
      <w:r w:rsidRPr="006039FD">
        <w:t>WYKAZ ZAŁĄCZNIKÓW</w:t>
      </w:r>
      <w:bookmarkEnd w:id="228"/>
    </w:p>
    <w:p w14:paraId="0571815C" w14:textId="5630F0B8"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upoważniania do przetwarzania danych osobowych;</w:t>
      </w:r>
    </w:p>
    <w:p w14:paraId="6E7C48D0"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cofnięcia upoważnienia;</w:t>
      </w:r>
    </w:p>
    <w:p w14:paraId="31023BB7" w14:textId="6AFB7D5A"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 xml:space="preserve">Wzór Rejestru </w:t>
      </w:r>
      <w:r w:rsidR="00C47A04" w:rsidRPr="00C47A04">
        <w:rPr>
          <w:rFonts w:cstheme="minorHAnsi"/>
          <w:lang w:eastAsia="ar-SA"/>
        </w:rPr>
        <w:t>osób upoważnionych do przetwarzania danych osobowych</w:t>
      </w:r>
      <w:r w:rsidRPr="00C46FD7">
        <w:rPr>
          <w:rFonts w:cstheme="minorHAnsi"/>
          <w:lang w:eastAsia="ar-SA"/>
        </w:rPr>
        <w:t>;</w:t>
      </w:r>
    </w:p>
    <w:p w14:paraId="3DB9A18A"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 xml:space="preserve">Wzór oświadczenia o zapoznaniu się z przepisami o ochronie danych osobowych i o zachowaniu poufności; </w:t>
      </w:r>
    </w:p>
    <w:p w14:paraId="1576FE9B"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ankiety weryfikacji przyszłego podmiotu przetwarzającego - przed zawarciem umowy powierzenia</w:t>
      </w:r>
    </w:p>
    <w:p w14:paraId="11124120"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umowy powierzenia przetwarzania danych osobowych;</w:t>
      </w:r>
    </w:p>
    <w:p w14:paraId="045920AD"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umów powierzenia przetwarzania danych osobowych;</w:t>
      </w:r>
    </w:p>
    <w:p w14:paraId="6A473B3A"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Porozumienia o współadministrowaniu</w:t>
      </w:r>
    </w:p>
    <w:p w14:paraId="49B80A9E"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Wzory klauzul informacyjnych;</w:t>
      </w:r>
    </w:p>
    <w:p w14:paraId="347C347A"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żądań i realizacji uprawnień osób, których dane dotyczą;</w:t>
      </w:r>
    </w:p>
    <w:p w14:paraId="1BF60770" w14:textId="6015BB42"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 xml:space="preserve">Wzór </w:t>
      </w:r>
      <w:bookmarkStart w:id="229" w:name="_Hlk217063767"/>
      <w:r w:rsidRPr="00C46FD7">
        <w:rPr>
          <w:rFonts w:cstheme="minorHAnsi"/>
          <w:lang w:eastAsia="ar-SA"/>
        </w:rPr>
        <w:t xml:space="preserve">Ankiety </w:t>
      </w:r>
      <w:bookmarkStart w:id="230" w:name="_Hlk217309517"/>
      <w:r w:rsidR="0056228E" w:rsidRPr="0056228E">
        <w:rPr>
          <w:rFonts w:cstheme="minorHAnsi"/>
          <w:lang w:eastAsia="ar-SA"/>
        </w:rPr>
        <w:t>dotycząc</w:t>
      </w:r>
      <w:r w:rsidR="0056228E">
        <w:rPr>
          <w:rFonts w:cstheme="minorHAnsi"/>
          <w:lang w:eastAsia="ar-SA"/>
        </w:rPr>
        <w:t>ej</w:t>
      </w:r>
      <w:r w:rsidR="0056228E" w:rsidRPr="0056228E">
        <w:rPr>
          <w:rFonts w:cstheme="minorHAnsi"/>
          <w:lang w:eastAsia="ar-SA"/>
        </w:rPr>
        <w:t xml:space="preserve"> ochrony danych w fazie projektowania</w:t>
      </w:r>
      <w:bookmarkEnd w:id="229"/>
      <w:bookmarkEnd w:id="230"/>
      <w:r w:rsidRPr="00C46FD7">
        <w:rPr>
          <w:rFonts w:cstheme="minorHAnsi"/>
          <w:lang w:eastAsia="ar-SA"/>
        </w:rPr>
        <w:t>;</w:t>
      </w:r>
    </w:p>
    <w:p w14:paraId="4888025E"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Testu równowagi prawnie uzasadnionego interesu;</w:t>
      </w:r>
    </w:p>
    <w:p w14:paraId="24CFB035"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Czynności Przetwarzania Danych;</w:t>
      </w:r>
    </w:p>
    <w:p w14:paraId="4EA7B5D9"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Kategorii Czynności Przetwarzania Danych;</w:t>
      </w:r>
    </w:p>
    <w:p w14:paraId="12F82272"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wyrażonych i wycofanych zgód na przetwarzanie danych;</w:t>
      </w:r>
    </w:p>
    <w:p w14:paraId="544E365F"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Tabeli retencji;</w:t>
      </w:r>
    </w:p>
    <w:p w14:paraId="5788B4E0"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 xml:space="preserve">Wzór </w:t>
      </w:r>
      <w:bookmarkStart w:id="231" w:name="_Hlk536784254"/>
      <w:r w:rsidRPr="00C46FD7">
        <w:rPr>
          <w:rFonts w:cstheme="minorHAnsi"/>
          <w:lang w:eastAsia="ar-SA"/>
        </w:rPr>
        <w:t xml:space="preserve">Wykazu </w:t>
      </w:r>
      <w:bookmarkEnd w:id="231"/>
      <w:r w:rsidRPr="00C46FD7">
        <w:rPr>
          <w:rFonts w:cstheme="minorHAnsi"/>
          <w:lang w:eastAsia="ar-SA"/>
        </w:rPr>
        <w:t>obszaru przetwarzania;</w:t>
      </w:r>
    </w:p>
    <w:p w14:paraId="328FD177"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lastRenderedPageBreak/>
        <w:t>Opis wdrożonych środków organizacyjnych i technicznych służących ochronie danych osobowych</w:t>
      </w:r>
    </w:p>
    <w:p w14:paraId="52637EC6"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 xml:space="preserve">Zasady przetwarzania i ochrony danych osobowych w </w:t>
      </w:r>
      <w:r w:rsidRPr="00C46FD7">
        <w:rPr>
          <w:rFonts w:cstheme="minorHAnsi"/>
          <w:highlight w:val="cyan"/>
          <w:lang w:eastAsia="ar-SA"/>
        </w:rPr>
        <w:t>Klubie</w:t>
      </w:r>
      <w:r w:rsidRPr="00C46FD7">
        <w:rPr>
          <w:rFonts w:cstheme="minorHAnsi"/>
          <w:lang w:eastAsia="ar-SA"/>
        </w:rPr>
        <w:t xml:space="preserve"> do stosowania dla pracowników i współpracowników;</w:t>
      </w:r>
    </w:p>
    <w:p w14:paraId="4E0342C7"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Formularz oceny wagi naruszenia ochrony danych osobowych;</w:t>
      </w:r>
    </w:p>
    <w:p w14:paraId="6E25A5C1"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Raportu z naruszenia ochrony danych osobowych;</w:t>
      </w:r>
    </w:p>
    <w:p w14:paraId="3554D8AC"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Rejestru naruszeń ochrony danych osobowych;</w:t>
      </w:r>
    </w:p>
    <w:p w14:paraId="13090632" w14:textId="77777777" w:rsidR="00C46FD7" w:rsidRPr="00C46FD7" w:rsidRDefault="00C46FD7">
      <w:pPr>
        <w:numPr>
          <w:ilvl w:val="0"/>
          <w:numId w:val="53"/>
        </w:numPr>
        <w:suppressAutoHyphens/>
        <w:spacing w:after="0" w:line="276" w:lineRule="auto"/>
        <w:ind w:left="426" w:hanging="426"/>
        <w:jc w:val="both"/>
        <w:rPr>
          <w:rFonts w:cstheme="minorHAnsi"/>
          <w:lang w:eastAsia="ar-SA"/>
        </w:rPr>
      </w:pPr>
      <w:r w:rsidRPr="00C46FD7">
        <w:rPr>
          <w:rFonts w:cstheme="minorHAnsi"/>
          <w:lang w:eastAsia="ar-SA"/>
        </w:rPr>
        <w:t>Wzór Rocznego planu kontroli przetwarzania i stanu zabezpieczeń danych osobowych;</w:t>
      </w:r>
    </w:p>
    <w:p w14:paraId="3C1C71FA" w14:textId="563FDD8A" w:rsidR="000458DB" w:rsidRPr="009545F2" w:rsidRDefault="00C46FD7">
      <w:pPr>
        <w:numPr>
          <w:ilvl w:val="0"/>
          <w:numId w:val="53"/>
        </w:numPr>
        <w:suppressAutoHyphens/>
        <w:spacing w:after="0" w:line="276" w:lineRule="auto"/>
        <w:ind w:left="426" w:hanging="426"/>
        <w:rPr>
          <w:rFonts w:cstheme="minorHAnsi"/>
          <w:lang w:eastAsia="ar-SA"/>
        </w:rPr>
      </w:pPr>
      <w:r w:rsidRPr="00C46FD7">
        <w:rPr>
          <w:rFonts w:cstheme="minorHAnsi"/>
          <w:lang w:eastAsia="ar-SA"/>
        </w:rPr>
        <w:t>Wzór sprawozdania ze sprawdzenia zgodności przetwarzania danych osobowych z przepisami o ochronie danych osobowych.</w:t>
      </w:r>
    </w:p>
    <w:sectPr w:rsidR="000458DB" w:rsidRPr="009545F2" w:rsidSect="009545F2">
      <w:headerReference w:type="default" r:id="rId12"/>
      <w:footerReference w:type="default" r:id="rId13"/>
      <w:pgSz w:w="11906" w:h="16838"/>
      <w:pgMar w:top="1135" w:right="1274" w:bottom="1134" w:left="1417" w:header="708" w:footer="0" w:gutter="0"/>
      <w:cols w:space="708"/>
      <w:titlePg/>
      <w:docGrid w:linePitch="600" w:charSpace="3686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onika Kacprzak" w:date="2025-12-12T12:12:00Z" w:initials="MK">
    <w:p w14:paraId="442B6BFF" w14:textId="77777777" w:rsidR="006C0436" w:rsidRDefault="006C0436" w:rsidP="006C0436">
      <w:pPr>
        <w:pStyle w:val="Tekstkomentarza"/>
      </w:pPr>
      <w:r>
        <w:rPr>
          <w:rStyle w:val="Odwoaniedokomentarza"/>
        </w:rPr>
        <w:annotationRef/>
      </w:r>
      <w:r>
        <w:t>W przypadku innego organu zarządzającego, należy zapis dostosować</w:t>
      </w:r>
    </w:p>
  </w:comment>
  <w:comment w:id="11" w:author="Monika Kacprzak" w:date="2025-12-12T12:05:00Z" w:initials="MK">
    <w:p w14:paraId="561AB117" w14:textId="538B9A04" w:rsidR="00232D21" w:rsidRDefault="00232D21" w:rsidP="00232D21">
      <w:pPr>
        <w:pStyle w:val="Tekstkomentarza"/>
      </w:pPr>
      <w:r>
        <w:rPr>
          <w:rStyle w:val="Odwoaniedokomentarza"/>
        </w:rPr>
        <w:annotationRef/>
      </w:r>
      <w:r>
        <w:t xml:space="preserve">Zamiast </w:t>
      </w:r>
      <w:r>
        <w:rPr>
          <w:b/>
          <w:bCs/>
        </w:rPr>
        <w:t xml:space="preserve">„Klub” </w:t>
      </w:r>
      <w:r>
        <w:t xml:space="preserve">może być </w:t>
      </w:r>
      <w:r>
        <w:rPr>
          <w:b/>
          <w:bCs/>
        </w:rPr>
        <w:t>„Stowarzyszenie”</w:t>
      </w:r>
      <w:r>
        <w:t>, „</w:t>
      </w:r>
      <w:r>
        <w:rPr>
          <w:b/>
          <w:bCs/>
        </w:rPr>
        <w:t>Związek”</w:t>
      </w:r>
      <w:r>
        <w:t xml:space="preserve"> lub </w:t>
      </w:r>
      <w:r>
        <w:rPr>
          <w:b/>
          <w:bCs/>
        </w:rPr>
        <w:t xml:space="preserve">skrócona nazwa organizacji. </w:t>
      </w:r>
      <w:r>
        <w:t xml:space="preserve">Ważne, aby zmianę wprowadzić również w dalszej części dokumentu. Dla ułatwienia słowo </w:t>
      </w:r>
      <w:r>
        <w:rPr>
          <w:highlight w:val="cyan"/>
        </w:rPr>
        <w:t>Klub</w:t>
      </w:r>
      <w:r>
        <w:t xml:space="preserve"> zaznaczono </w:t>
      </w:r>
      <w:r>
        <w:rPr>
          <w:highlight w:val="cyan"/>
        </w:rPr>
        <w:t>kolorem turkusowym.</w:t>
      </w:r>
      <w:r>
        <w:t xml:space="preserve">  Po dostosowaniu treści dokumentu do swojej organizacji, zaznaczone kolory oczywiście należy usunąć.</w:t>
      </w:r>
    </w:p>
  </w:comment>
  <w:comment w:id="16" w:author="Monika Kacprzak" w:date="2025-12-12T12:11:00Z" w:initials="MK">
    <w:p w14:paraId="28124D24" w14:textId="77777777" w:rsidR="006C0436" w:rsidRDefault="00232D21" w:rsidP="006C0436">
      <w:pPr>
        <w:pStyle w:val="Tekstkomentarza"/>
      </w:pPr>
      <w:r>
        <w:rPr>
          <w:rStyle w:val="Odwoaniedokomentarza"/>
        </w:rPr>
        <w:annotationRef/>
      </w:r>
      <w:r w:rsidR="006C0436">
        <w:t>W przypadku innego organu zarządzającego, należy zapis dostosować</w:t>
      </w:r>
    </w:p>
  </w:comment>
  <w:comment w:id="138" w:author="Monika Kacprzak" w:date="2025-12-19T13:23:00Z" w:initials="MK">
    <w:p w14:paraId="427C9E7F" w14:textId="77777777" w:rsidR="00C56830" w:rsidRDefault="00C56830" w:rsidP="00C56830">
      <w:pPr>
        <w:pStyle w:val="Tekstkomentarza"/>
      </w:pPr>
      <w:r>
        <w:rPr>
          <w:rStyle w:val="Odwoaniedokomentarza"/>
        </w:rPr>
        <w:annotationRef/>
      </w:r>
      <w:r>
        <w:t xml:space="preserve">Art. 6 ust. 1 RODO dotyczy zwykłych danych osobowych (np. dane kontaktowe, umowne), natomiast art. 9 ust. 2 RODO odnosi się do szczególnych kategorii danych (np. dane zdrowotne zawodników). Klub powinien każdorazowo dopasować właściwą podstawę prawną do konkretnego procesu przetwarzania. </w:t>
      </w:r>
    </w:p>
  </w:comment>
  <w:comment w:id="141" w:author="Monika Kacprzak" w:date="2025-12-19T13:30:00Z" w:initials="MK">
    <w:p w14:paraId="47FD789B" w14:textId="77777777" w:rsidR="009A50C8" w:rsidRDefault="009A50C8" w:rsidP="009A50C8">
      <w:pPr>
        <w:pStyle w:val="Tekstkomentarza"/>
      </w:pPr>
      <w:r>
        <w:rPr>
          <w:rStyle w:val="Odwoaniedokomentarza"/>
        </w:rPr>
        <w:annotationRef/>
      </w:r>
      <w:r>
        <w:t xml:space="preserve">Nadawanie upoważnień w formie pisemnej lub dokumentowej oznacza, że mogą one być zarówno sporządzane w tradycyjnej formie papierowej, jak i w formie elektronicznej, np. podpisane podpisem elektronicznym, kwalifikowanym, zaufanym lub za pomocą systemów wewnętrznych umożliwiających jednoznaczną identyfikację osoby podpisującej </w:t>
      </w:r>
    </w:p>
  </w:comment>
  <w:comment w:id="142" w:author="Monika Kacprzak" w:date="2025-12-12T12:33:00Z" w:initials="MK">
    <w:p w14:paraId="0E79C531" w14:textId="58AA0946" w:rsidR="00415C90" w:rsidRDefault="00415C90" w:rsidP="00415C90">
      <w:pPr>
        <w:pStyle w:val="Tekstkomentarza"/>
      </w:pPr>
      <w:r>
        <w:rPr>
          <w:rStyle w:val="Odwoaniedokomentarza"/>
        </w:rPr>
        <w:annotationRef/>
      </w:r>
      <w:r>
        <w:t>Zaleca się, aby upoważnienia do przetwarzania danych osobowych były nadawane bezpośrednio przez Zarząd Klubu. Dopuszczalne jest jednak upoważnienie przez Zarząd innej osoby (np. dyrektora, koordynatora) do nadawania takich upoważnień w imieniu Klubu. Wtedy należy nadać takiej osobie upoważnienie do nadawania upoważnień i dostosować ten zapis.</w:t>
      </w:r>
    </w:p>
  </w:comment>
  <w:comment w:id="144" w:author="Monika Kacprzak" w:date="2025-12-19T13:31:00Z" w:initials="MK">
    <w:p w14:paraId="3FCCE224" w14:textId="77777777" w:rsidR="007F3F90" w:rsidRDefault="007F3F90" w:rsidP="007F3F90">
      <w:pPr>
        <w:pStyle w:val="Tekstkomentarza"/>
      </w:pPr>
      <w:r>
        <w:rPr>
          <w:rStyle w:val="Odwoaniedokomentarza"/>
        </w:rPr>
        <w:annotationRef/>
      </w:r>
      <w:r>
        <w:t xml:space="preserve">Rejestr osób upoważnionych umożliwia bieżącą kontrolę nad tym, kto i w jakim zakresie ma dostęp do danych osobowych oraz pomaga zapewnić rozliczalność przetwarzania, zgodnie z art. 5 ust. 2 RODO. Dzięki jego prowadzeniu Klub jest w stanie skutecznie nadzorować uprawnienia pracowników i współpracowników oraz weryfikować, czy dostęp do danych jest przyznawany wyłącznie osobom, dla których jest on niezbędny do realizacji powierzonych zadań. Rejestr stanowi również dowód prawidłowego dopełnienia obowiązków przez Administratora w przypadku kontroli organu nadzorczego lub audytu. </w:t>
      </w:r>
    </w:p>
  </w:comment>
  <w:comment w:id="150" w:author="Monika Kacprzak" w:date="2025-12-12T15:00:00Z" w:initials="MK">
    <w:p w14:paraId="064611E0" w14:textId="7981BCF6" w:rsidR="00D5292E" w:rsidRDefault="00D5292E" w:rsidP="00D5292E">
      <w:pPr>
        <w:pStyle w:val="Tekstkomentarza"/>
      </w:pPr>
      <w:r>
        <w:rPr>
          <w:rStyle w:val="Odwoaniedokomentarza"/>
        </w:rPr>
        <w:annotationRef/>
      </w:r>
      <w:r>
        <w:t>np. członek Zarządu lub inna osoba upoważniona przez Zarząd</w:t>
      </w:r>
    </w:p>
  </w:comment>
  <w:comment w:id="151" w:author="Monika Kacprzak" w:date="2025-12-12T14:51:00Z" w:initials="MK">
    <w:p w14:paraId="6BA023DC" w14:textId="77777777" w:rsidR="007F3F90" w:rsidRDefault="00FB406B" w:rsidP="007F3F90">
      <w:pPr>
        <w:pStyle w:val="Tekstkomentarza"/>
      </w:pPr>
      <w:r>
        <w:rPr>
          <w:rStyle w:val="Odwoaniedokomentarza"/>
        </w:rPr>
        <w:annotationRef/>
      </w:r>
      <w:r w:rsidR="007F3F90">
        <w:t>Zapis do dostosowania. Jeśli zostanie wyznaczona konkretna funkcja do prowadzenia dokumentacji np. Koordynator ds. ochrony danych osobowych, można od razu ująć to w Polityce</w:t>
      </w:r>
    </w:p>
  </w:comment>
  <w:comment w:id="155" w:author="Monika Kacprzak" w:date="2025-12-19T13:45:00Z" w:initials="MK">
    <w:p w14:paraId="016B024F" w14:textId="77777777" w:rsidR="00E7128C" w:rsidRDefault="00E7128C" w:rsidP="00E7128C">
      <w:pPr>
        <w:pStyle w:val="Tekstkomentarza"/>
      </w:pPr>
      <w:r>
        <w:rPr>
          <w:rStyle w:val="Odwoaniedokomentarza"/>
        </w:rPr>
        <w:annotationRef/>
      </w:r>
      <w:r>
        <w:t>Jeśli Klub nie występuje w roli Podmiotu przetwarzającego - Rejestr zostaje pusty.</w:t>
      </w:r>
    </w:p>
  </w:comment>
  <w:comment w:id="161" w:author="Monika Kacprzak" w:date="2025-12-12T16:10:00Z" w:initials="MK">
    <w:p w14:paraId="5881B512" w14:textId="47B32C12" w:rsidR="002D2EE0" w:rsidRDefault="002D2EE0" w:rsidP="002D2EE0">
      <w:pPr>
        <w:pStyle w:val="Tekstkomentarza"/>
      </w:pPr>
      <w:r>
        <w:rPr>
          <w:rStyle w:val="Odwoaniedokomentarza"/>
        </w:rPr>
        <w:annotationRef/>
      </w:r>
      <w:r>
        <w:t xml:space="preserve">Prawo do dostępu do danych oznacza, że osoba fizyczna może uzyskać informację, </w:t>
      </w:r>
      <w:r>
        <w:rPr>
          <w:b/>
          <w:bCs/>
        </w:rPr>
        <w:t>czy Klub przetwarza jej dane osobowe oraz w jakim zakresie i w jakim celu</w:t>
      </w:r>
      <w:r>
        <w:t xml:space="preserve">. W ramach tego prawa osoba może również otrzymać </w:t>
      </w:r>
      <w:r>
        <w:rPr>
          <w:b/>
          <w:bCs/>
        </w:rPr>
        <w:t>kopię swoich danych osobowych</w:t>
      </w:r>
      <w:r>
        <w:t>.</w:t>
      </w:r>
    </w:p>
    <w:p w14:paraId="030C582C" w14:textId="77777777" w:rsidR="002D2EE0" w:rsidRDefault="002D2EE0" w:rsidP="002D2EE0">
      <w:pPr>
        <w:pStyle w:val="Tekstkomentarza"/>
      </w:pPr>
      <w:r>
        <w:t xml:space="preserve">Prawo do uzyskania kopii danych nie oznacza prawa do otrzymania wszystkich dokumentów Klubu ani pełnej dokumentacji, w której pojawiają się dane osobowe. Kopia obejmuje wyłącznie </w:t>
      </w:r>
      <w:r>
        <w:rPr>
          <w:b/>
          <w:bCs/>
        </w:rPr>
        <w:t>dane dotyczące osoby składającej żądanie</w:t>
      </w:r>
      <w:r>
        <w:t xml:space="preserve"> i jest przekazywana w sposób nienaruszający praw i wolności innych osób oraz z zachowaniem odpowiednich środków bezpieczeństwa.</w:t>
      </w:r>
    </w:p>
    <w:p w14:paraId="090E9AB8" w14:textId="77777777" w:rsidR="002D2EE0" w:rsidRDefault="002D2EE0" w:rsidP="002D2EE0">
      <w:pPr>
        <w:pStyle w:val="Tekstkomentarza"/>
      </w:pPr>
      <w:r>
        <w:t xml:space="preserve">W przypadku </w:t>
      </w:r>
      <w:r>
        <w:rPr>
          <w:b/>
          <w:bCs/>
        </w:rPr>
        <w:t>monitoringu wizyjnego</w:t>
      </w:r>
      <w:r>
        <w:t xml:space="preserve"> osoba ma prawo do uzyskania kopii nagrania, </w:t>
      </w:r>
      <w:r>
        <w:rPr>
          <w:b/>
          <w:bCs/>
        </w:rPr>
        <w:t>na którym została utrwalona</w:t>
      </w:r>
      <w:r>
        <w:t xml:space="preserve">, przy czym realizacja tego prawa może wymagać zastosowania środków ograniczających dostęp do wizerunku innych osób (np. anonimizacji lub maskowania wizerunku). </w:t>
      </w:r>
    </w:p>
  </w:comment>
  <w:comment w:id="163" w:author="Monika Kacprzak" w:date="2025-12-12T16:06:00Z" w:initials="MK">
    <w:p w14:paraId="317DE2E9" w14:textId="77987B4A" w:rsidR="002D2EE0" w:rsidRDefault="002D2EE0" w:rsidP="002D2EE0">
      <w:pPr>
        <w:pStyle w:val="Tekstkomentarza"/>
      </w:pPr>
      <w:r>
        <w:rPr>
          <w:rStyle w:val="Odwoaniedokomentarza"/>
        </w:rPr>
        <w:annotationRef/>
      </w:r>
      <w:r>
        <w:t xml:space="preserve">Prawo do sprostowania dotyczy wyłącznie danych obiektywnie nieprawidłowych lub niekompletnych. Nie obejmuje ono danych będących oceną, opinią lub wynikiem rywalizacji sportowej, o ile są one zgodne z rzeczywistym przebiegiem zdarzeń. </w:t>
      </w:r>
    </w:p>
  </w:comment>
  <w:comment w:id="165" w:author="Monika Kacprzak" w:date="2025-12-12T16:05:00Z" w:initials="MK">
    <w:p w14:paraId="57882388" w14:textId="137670B7" w:rsidR="002D2EE0" w:rsidRDefault="002D2EE0" w:rsidP="002D2EE0">
      <w:pPr>
        <w:pStyle w:val="Tekstkomentarza"/>
      </w:pPr>
      <w:r>
        <w:rPr>
          <w:rStyle w:val="Odwoaniedokomentarza"/>
        </w:rPr>
        <w:annotationRef/>
      </w:r>
      <w:r>
        <w:t xml:space="preserve">Prawo do usunięcia danych nie ma charakteru automatycznego. Klub każdorazowo weryfikuje, czy nie zachodzą wyjątki, w szczególności obowiązek dalszego przechowywania danych wynikający z przepisów prawa (np. dokumentacja księgowa, akta osobowe na podstawie Kodeksu pracy, rozliczenia finansowanych projektów, roszczenia). </w:t>
      </w:r>
    </w:p>
  </w:comment>
  <w:comment w:id="167" w:author="Monika Kacprzak" w:date="2025-12-12T16:05:00Z" w:initials="MK">
    <w:p w14:paraId="12F37C83" w14:textId="2AE14B23" w:rsidR="002D2EE0" w:rsidRDefault="002D2EE0" w:rsidP="002D2EE0">
      <w:pPr>
        <w:pStyle w:val="Tekstkomentarza"/>
      </w:pPr>
      <w:r>
        <w:rPr>
          <w:rStyle w:val="Odwoaniedokomentarza"/>
        </w:rPr>
        <w:annotationRef/>
      </w:r>
      <w:r>
        <w:t xml:space="preserve">Prawo do ograniczenia przetwarzania polega na czasowym „zamrożeniu” danych osobowych. W praktyce może to oznaczać np. oznaczenie danych w systemie, ograniczenie dostępu do nich wybranym osobom lub wyłączenie ich z bieżących procesów (np. publikacji wyników, zgłoszeń do zawodów) do czasu wyjaśnienia sprawy. </w:t>
      </w:r>
    </w:p>
  </w:comment>
  <w:comment w:id="169" w:author="Monika Kacprzak" w:date="2025-12-12T16:32:00Z" w:initials="MK">
    <w:p w14:paraId="387B3F35" w14:textId="77777777" w:rsidR="001260B4" w:rsidRDefault="001260B4" w:rsidP="001260B4">
      <w:pPr>
        <w:pStyle w:val="Tekstkomentarza"/>
      </w:pPr>
      <w:r>
        <w:rPr>
          <w:rStyle w:val="Odwoaniedokomentarza"/>
        </w:rPr>
        <w:annotationRef/>
      </w:r>
      <w:r>
        <w:t xml:space="preserve">Prawo do przenoszenia danych ma </w:t>
      </w:r>
      <w:r>
        <w:rPr>
          <w:b/>
          <w:bCs/>
        </w:rPr>
        <w:t>ograniczony zakres</w:t>
      </w:r>
      <w:r>
        <w:t>. Obejmuje wyłącznie dane osobowe, które osoba sama przekazała Klubowi oraz które są przetwarzane w systemach informatycznych na podstawie zgody lub umowy. Prawo to nie dotyczy dokumentacji papierowej, danych przetwarzanych ręcznie ani danych tworzonych przez Klub w toku działalności (np. ocen, analiz, statystyk sportowych).</w:t>
      </w:r>
    </w:p>
    <w:p w14:paraId="6DD42FF4" w14:textId="77777777" w:rsidR="001260B4" w:rsidRDefault="001260B4" w:rsidP="001260B4">
      <w:pPr>
        <w:pStyle w:val="Tekstkomentarza"/>
      </w:pPr>
      <w:r>
        <w:t>W praktyce przenoszenie danych może dotyczyć np. danych kontaktowych zawodnika lub danych zawartych w elektronicznym formularzu zgłoszeniowym. Przekazanie danych innemu administratorowi następuje tylko wtedy, gdy jest to technicznie możliwe.</w:t>
      </w:r>
    </w:p>
  </w:comment>
  <w:comment w:id="175" w:author="Monika Kacprzak" w:date="2025-12-12T16:38:00Z" w:initials="MK">
    <w:p w14:paraId="16F9D8B9" w14:textId="77777777" w:rsidR="00FD551B" w:rsidRDefault="00FD551B" w:rsidP="00FD551B">
      <w:pPr>
        <w:pStyle w:val="Tekstkomentarza"/>
      </w:pPr>
      <w:r>
        <w:rPr>
          <w:rStyle w:val="Odwoaniedokomentarza"/>
        </w:rPr>
        <w:annotationRef/>
      </w:r>
      <w:r>
        <w:t xml:space="preserve">Ankieta dotycząca ochrony danych w fazie projektowania powinna być wypełniana </w:t>
      </w:r>
      <w:r>
        <w:rPr>
          <w:b/>
          <w:bCs/>
        </w:rPr>
        <w:t>za każdym razem, gdy Klub planuje nowy projekt lub proces związany z przetwarzaniem danych osobowych albo istotnie zmienia dotychczasowy sposób ich przetwarzania</w:t>
      </w:r>
      <w:r>
        <w:t>. Może to dotyczyć m.in. wdrożenia nowego systemu informatycznego do obsługi zawodników, uruchomienia nowego formularza zgłoszeniowego, rozpoczęcia współpracy z nowym podmiotem zewnętrznym lub zmiany zakresu danych zbieranych w ramach dotychczasowych działań.</w:t>
      </w:r>
    </w:p>
    <w:p w14:paraId="28CA4D15" w14:textId="77777777" w:rsidR="00FD551B" w:rsidRDefault="00FD551B" w:rsidP="00FD551B">
      <w:pPr>
        <w:pStyle w:val="Tekstkomentarza"/>
      </w:pPr>
      <w:r>
        <w:t>Celem ankiety jest identyfikacja ryzyk związanych z przetwarzaniem danych osobowych oraz zaplanowanie odpowiednich środków technicznych i organizacyjnych jeszcze przed rozpoczęciem przetwarzania danych. W razie wątpliwości osoba odpowiedzialna za projekt może skorzystać z konsultacji specjalistów, co pozwala uniknąć błędów i zapewnić zgodność działań Klubu z przepisami o ochronie danych osobowych.</w:t>
      </w:r>
    </w:p>
  </w:comment>
  <w:comment w:id="179" w:author="Monika Kacprzak" w:date="2025-12-12T16:54:00Z" w:initials="MK">
    <w:p w14:paraId="28C6849D" w14:textId="77777777" w:rsidR="000B038E" w:rsidRDefault="000B038E" w:rsidP="000B038E">
      <w:pPr>
        <w:pStyle w:val="Tekstkomentarza"/>
      </w:pPr>
      <w:r>
        <w:rPr>
          <w:rStyle w:val="Odwoaniedokomentarza"/>
        </w:rPr>
        <w:annotationRef/>
      </w:r>
      <w:r>
        <w:t>Z corocznego przeglądu powinien powstać protokół lub notatka służbowa</w:t>
      </w:r>
    </w:p>
  </w:comment>
  <w:comment w:id="181" w:author="Monika Kacprzak" w:date="2025-12-15T19:46:00Z" w:initials="MK">
    <w:p w14:paraId="7FA8A428" w14:textId="77777777" w:rsidR="00393B92" w:rsidRDefault="00393B92" w:rsidP="00393B92">
      <w:pPr>
        <w:pStyle w:val="Tekstkomentarza"/>
      </w:pPr>
      <w:r>
        <w:rPr>
          <w:rStyle w:val="Odwoaniedokomentarza"/>
        </w:rPr>
        <w:annotationRef/>
      </w:r>
      <w:r>
        <w:t xml:space="preserve">Jeśli Klub nigdy nie występuje w roli Podmiotu przetwarzającego i nigdy w takiej roli występować nie będzie - zapisy dot. Rejestru Kategorii Czynności Przetwarzania Danych można usunąć. Jeśli jednak istnieje prawdopodobieństwo wystąpienia w takiej roli - lepiej te zapisy zostawić. </w:t>
      </w:r>
    </w:p>
  </w:comment>
  <w:comment w:id="182" w:author="Monika Kacprzak" w:date="2025-12-19T13:43:00Z" w:initials="MK">
    <w:p w14:paraId="633B5E54" w14:textId="77777777" w:rsidR="00E7128C" w:rsidRDefault="00E7128C" w:rsidP="00E7128C">
      <w:pPr>
        <w:pStyle w:val="Tekstkomentarza"/>
      </w:pPr>
      <w:r>
        <w:rPr>
          <w:rStyle w:val="Odwoaniedokomentarza"/>
        </w:rPr>
        <w:annotationRef/>
      </w:r>
      <w:r>
        <w:t xml:space="preserve">Jeżeli Klub nie występuje w takiej roli - Załącznik nr 14 po prostu zostaje pusty. </w:t>
      </w:r>
    </w:p>
  </w:comment>
  <w:comment w:id="184" w:author="Monika Kacprzak" w:date="2025-12-12T16:44:00Z" w:initials="MK">
    <w:p w14:paraId="244D813B" w14:textId="6A0970EA" w:rsidR="000B038E" w:rsidRDefault="00FD551B" w:rsidP="000B038E">
      <w:pPr>
        <w:pStyle w:val="Tekstkomentarza"/>
      </w:pPr>
      <w:r>
        <w:rPr>
          <w:rStyle w:val="Odwoaniedokomentarza"/>
        </w:rPr>
        <w:annotationRef/>
      </w:r>
      <w:r w:rsidR="000B038E">
        <w:t>Z corocznego przeglądu powinien powstać protokół lub notatka służbowa. Można połączyć z corocznym przeglądem rejestrów i całej dokumentacji</w:t>
      </w:r>
    </w:p>
  </w:comment>
  <w:comment w:id="187" w:author="Monika Kacprzak" w:date="2025-12-19T13:47:00Z" w:initials="MK">
    <w:p w14:paraId="6C126895" w14:textId="77777777" w:rsidR="00E7128C" w:rsidRDefault="00E7128C" w:rsidP="00E7128C">
      <w:pPr>
        <w:pStyle w:val="Tekstkomentarza"/>
      </w:pPr>
      <w:r>
        <w:rPr>
          <w:rStyle w:val="Odwoaniedokomentarza"/>
        </w:rPr>
        <w:annotationRef/>
      </w:r>
      <w:r>
        <w:t xml:space="preserve">Prowadzenie rejestru zgód oraz ich cofnięć ma na celu zapewnienie zgodności z zasadą rozliczalności wynikającą z RODO. Dzięki temu Klub może w każdej chwili wykazać, że przetwarzanie danych na podstawie zgody odbywa się w sposób prawidłowy, a także potwierdzić, kiedy i w jakim zakresie zgoda została udzielona lub wycofana. Rejestr ułatwia również kontrolę okresów przetwarzania, szybkie reagowanie na cofnięcie zgody oraz minimalizowanie ryzyka nieuprawnionego dalszego przetwarzania danych. </w:t>
      </w:r>
    </w:p>
  </w:comment>
  <w:comment w:id="188" w:author="Monika Kacprzak" w:date="2025-12-12T17:03:00Z" w:initials="MK">
    <w:p w14:paraId="4FB633D0" w14:textId="3AD945E8" w:rsidR="000C5FC3" w:rsidRDefault="000C5FC3" w:rsidP="000C5FC3">
      <w:pPr>
        <w:pStyle w:val="Tekstkomentarza"/>
      </w:pPr>
      <w:r>
        <w:rPr>
          <w:rStyle w:val="Odwoaniedokomentarza"/>
        </w:rPr>
        <w:annotationRef/>
      </w:r>
      <w:r>
        <w:t>Retencja danych osobowych nie oznacza jednego, sztywnego terminu przechowywania wszystkich danych. Okres przechowywania danych zależy od celu ich przetwarzania oraz podstawy prawnej. W praktyce Klub może przechowywać różne kategorie danych przez różne okresy, np. dane uczestników wydarzenia sportowego krócej niż dokumentację księgową lub dane wynikające z umów.</w:t>
      </w:r>
    </w:p>
    <w:p w14:paraId="6B11B988" w14:textId="77777777" w:rsidR="000C5FC3" w:rsidRDefault="000C5FC3" w:rsidP="000C5FC3">
      <w:pPr>
        <w:pStyle w:val="Tekstkomentarza"/>
      </w:pPr>
      <w:r>
        <w:rPr>
          <w:b/>
          <w:bCs/>
        </w:rPr>
        <w:t>Tabela retencji</w:t>
      </w:r>
      <w:r>
        <w:t xml:space="preserve"> stanowi narzędzie porządkujące, które pozwala Klubowi świadomie zarządzać danymi osobowymi oraz wykazać zgodność z zasadą ograniczenia przechowywania i rozliczalności.</w:t>
      </w:r>
    </w:p>
  </w:comment>
  <w:comment w:id="196" w:author="Monika Kacprzak" w:date="2025-12-12T18:48:00Z" w:initials="MK">
    <w:p w14:paraId="6B25CDA9" w14:textId="77777777" w:rsidR="00AA3E1E" w:rsidRDefault="009D5190" w:rsidP="00AA3E1E">
      <w:pPr>
        <w:pStyle w:val="Tekstkomentarza"/>
      </w:pPr>
      <w:r>
        <w:rPr>
          <w:rStyle w:val="Odwoaniedokomentarza"/>
        </w:rPr>
        <w:annotationRef/>
      </w:r>
      <w:r w:rsidR="00AA3E1E">
        <w:t>W zależności od struktury i potrzeb Klubu zadania, o których mowa w niniejszym punkcie, mogą być:</w:t>
      </w:r>
    </w:p>
    <w:p w14:paraId="244FB6DF" w14:textId="77777777" w:rsidR="00AA3E1E" w:rsidRDefault="00AA3E1E">
      <w:pPr>
        <w:pStyle w:val="Tekstkomentarza"/>
        <w:numPr>
          <w:ilvl w:val="0"/>
          <w:numId w:val="48"/>
        </w:numPr>
      </w:pPr>
      <w:r>
        <w:t>powierzone w sposób formalny (np. poprzez uchwałę Zarządu lub zakres obowiązków), albo</w:t>
      </w:r>
    </w:p>
    <w:p w14:paraId="212740D6" w14:textId="77777777" w:rsidR="00AA3E1E" w:rsidRDefault="00AA3E1E">
      <w:pPr>
        <w:pStyle w:val="Tekstkomentarza"/>
        <w:numPr>
          <w:ilvl w:val="0"/>
          <w:numId w:val="48"/>
        </w:numPr>
      </w:pPr>
      <w:r>
        <w:t>realizowane faktycznie przez osobę zajmującą się systemami informatycznymi w Klubie w tym osoby z zarządu, dyrektora bez formalnego wyznaczenia.</w:t>
      </w:r>
    </w:p>
    <w:p w14:paraId="79EF1194" w14:textId="77777777" w:rsidR="00AA3E1E" w:rsidRDefault="00AA3E1E" w:rsidP="00AA3E1E">
      <w:pPr>
        <w:pStyle w:val="Tekstkomentarza"/>
      </w:pPr>
    </w:p>
    <w:p w14:paraId="6168F677" w14:textId="77777777" w:rsidR="00AA3E1E" w:rsidRDefault="00AA3E1E" w:rsidP="00AA3E1E">
      <w:pPr>
        <w:pStyle w:val="Tekstkomentarza"/>
      </w:pPr>
      <w:r>
        <w:t>W przypadku korzystania z usług firmy zewnętrznej, należy pamiętać o podpisaniu umowy powierzenia przetwarzania danych osobowych.</w:t>
      </w:r>
    </w:p>
  </w:comment>
  <w:comment w:id="203" w:author="Monika Kacprzak" w:date="2025-12-19T13:59:00Z" w:initials="MK">
    <w:p w14:paraId="1AF05977" w14:textId="77777777" w:rsidR="000361ED" w:rsidRDefault="000361ED" w:rsidP="000361ED">
      <w:pPr>
        <w:pStyle w:val="Tekstkomentarza"/>
      </w:pPr>
      <w:r>
        <w:rPr>
          <w:rStyle w:val="Odwoaniedokomentarza"/>
        </w:rPr>
        <w:annotationRef/>
      </w:r>
      <w:r>
        <w:t xml:space="preserve">Ten dokument opisuje </w:t>
      </w:r>
      <w:r>
        <w:rPr>
          <w:b/>
          <w:bCs/>
        </w:rPr>
        <w:t>pełny, kompleksowy katalog środków technicznych i organizacyjnych</w:t>
      </w:r>
      <w:r>
        <w:t>, które Klub stosuje do ochrony danych osobowych. Dokument ten ma charakter strategiczny i zarządczy i jest skierowany głównie do osób odpowiedzialnych za wdrażanie i utrzymanie zabezpieczeń (np. Zarząd, ASI). Wymaga bieżącej aktualizacji wraz ze zmianami systemów lub organizacji. W przypadku naruszenia ochrony danych osobowych, treść tego dokumentu może stanowić podstawę do opisu dotychczas stosowanych zabezpieczeń w zgłoszeniu naruszenia do Prezesa UODO, w części formularza zgłoszeniowego dotyczącej:</w:t>
      </w:r>
      <w:r>
        <w:br/>
      </w:r>
      <w:r>
        <w:rPr>
          <w:b/>
          <w:bCs/>
        </w:rPr>
        <w:t>„Środków technicznych i organizacyjnych zastosowanych przed naruszeniem”</w:t>
      </w:r>
      <w:r>
        <w:t xml:space="preserve">. </w:t>
      </w:r>
    </w:p>
  </w:comment>
  <w:comment w:id="204" w:author="Monika Kacprzak" w:date="2025-12-19T14:00:00Z" w:initials="MK">
    <w:p w14:paraId="432C58B5" w14:textId="77777777" w:rsidR="00BD3427" w:rsidRDefault="00BD3427" w:rsidP="00BD3427">
      <w:pPr>
        <w:pStyle w:val="Tekstkomentarza"/>
      </w:pPr>
      <w:r>
        <w:rPr>
          <w:rStyle w:val="Odwoaniedokomentarza"/>
        </w:rPr>
        <w:annotationRef/>
      </w:r>
      <w:r>
        <w:t>Załącznik nr 19 zawiera uproszczone i praktyczne zasady bezpieczeństwa przeznaczone do bezpośredniego stosowania przez pracowników i współpracowników, czyli osoby upoważnione do przetwarzania danych osobowych.</w:t>
      </w:r>
    </w:p>
    <w:p w14:paraId="1753F57E" w14:textId="77777777" w:rsidR="00BD3427" w:rsidRDefault="00BD3427" w:rsidP="00BD3427">
      <w:pPr>
        <w:pStyle w:val="Tekstkomentarza"/>
      </w:pPr>
      <w:r>
        <w:t>Dokument określa instrukcje dotyczące codziennej pracy – m.in. zasady blokowania stanowiska, niszczenia dokumentów, korzystania z poczty służbowej, zasady czystego biurka itp.</w:t>
      </w:r>
    </w:p>
    <w:p w14:paraId="7D2BA7DC" w14:textId="77777777" w:rsidR="00BD3427" w:rsidRDefault="00BD3427" w:rsidP="00BD3427">
      <w:pPr>
        <w:pStyle w:val="Tekstkomentarza"/>
      </w:pPr>
      <w:r>
        <w:t>Jego celem jest zapewnienie, aby użytkownicy stosowali środki bezpieczeństwa opisane w Załączniku nr 18 w praktyce.</w:t>
      </w:r>
    </w:p>
  </w:comment>
  <w:comment w:id="208" w:author="Monika Kacprzak" w:date="2025-12-19T14:02:00Z" w:initials="MK">
    <w:p w14:paraId="6CF88FE1" w14:textId="77777777" w:rsidR="00BD3427" w:rsidRDefault="00BD3427" w:rsidP="00BD3427">
      <w:pPr>
        <w:pStyle w:val="Tekstkomentarza"/>
      </w:pPr>
      <w:r>
        <w:rPr>
          <w:rStyle w:val="Odwoaniedokomentarza"/>
        </w:rPr>
        <w:annotationRef/>
      </w:r>
      <w:r>
        <w:t>Tutaj można doprecyzować w jaki sposób ta informacja ma być przekazana, czy mailowo -wskazać na jaki adres e-mail, czy telefonicznie</w:t>
      </w:r>
    </w:p>
  </w:comment>
  <w:comment w:id="210" w:author="Monika Kacprzak" w:date="2025-12-15T19:42:00Z" w:initials="MK">
    <w:p w14:paraId="1C890647" w14:textId="37809B80" w:rsidR="00393B92" w:rsidRDefault="00393B92" w:rsidP="00393B92">
      <w:pPr>
        <w:pStyle w:val="Tekstkomentarza"/>
      </w:pPr>
      <w:r>
        <w:rPr>
          <w:rStyle w:val="Odwoaniedokomentarza"/>
        </w:rPr>
        <w:annotationRef/>
      </w:r>
      <w:r>
        <w:t>Zapis do dostosowania</w:t>
      </w:r>
    </w:p>
  </w:comment>
  <w:comment w:id="211" w:author="Monika Kacprzak" w:date="2025-12-15T19:45:00Z" w:initials="MK">
    <w:p w14:paraId="1457EE34" w14:textId="77777777" w:rsidR="00393B92" w:rsidRDefault="00393B92" w:rsidP="00393B92">
      <w:pPr>
        <w:pStyle w:val="Tekstkomentarza"/>
      </w:pPr>
      <w:r>
        <w:rPr>
          <w:rStyle w:val="Odwoaniedokomentarza"/>
        </w:rPr>
        <w:annotationRef/>
      </w:r>
      <w:r>
        <w:t>Jeśli Klub nigdy nie występuje w roli Podmiotu przetwarzającego i nigdy w takiej roli występować nie będzie - zapis można usunąć.</w:t>
      </w:r>
    </w:p>
  </w:comment>
  <w:comment w:id="212" w:author="Monika Kacprzak" w:date="2025-12-15T19:53:00Z" w:initials="MK">
    <w:p w14:paraId="1254EF90" w14:textId="77777777" w:rsidR="00F3682C" w:rsidRDefault="00F3682C" w:rsidP="00F3682C">
      <w:pPr>
        <w:pStyle w:val="Tekstkomentarza"/>
      </w:pPr>
      <w:r>
        <w:rPr>
          <w:rStyle w:val="Odwoaniedokomentarza"/>
        </w:rPr>
        <w:annotationRef/>
      </w:r>
      <w:r>
        <w:t>Zapis do dostosowania</w:t>
      </w:r>
    </w:p>
  </w:comment>
  <w:comment w:id="214" w:author="Monika Kacprzak" w:date="2025-12-15T19:59:00Z" w:initials="MK">
    <w:p w14:paraId="04FA0782" w14:textId="77777777" w:rsidR="00F3682C" w:rsidRDefault="00F3682C" w:rsidP="00F3682C">
      <w:pPr>
        <w:pStyle w:val="Tekstkomentarza"/>
      </w:pPr>
      <w:r>
        <w:rPr>
          <w:rStyle w:val="Odwoaniedokomentarza"/>
        </w:rPr>
        <w:annotationRef/>
      </w:r>
      <w:r>
        <w:t xml:space="preserve">Pod zgłoszeniem muszą podpisać się osoby uprawnione do reprezentacji Klubu - W większości przypadków Zarząd. </w:t>
      </w:r>
    </w:p>
  </w:comment>
  <w:comment w:id="215" w:author="Monika Kacprzak" w:date="2025-12-15T20:04:00Z" w:initials="MK">
    <w:p w14:paraId="217CD99F" w14:textId="77777777" w:rsidR="00406C40" w:rsidRDefault="00406C40" w:rsidP="00406C40">
      <w:pPr>
        <w:pStyle w:val="Tekstkomentarza"/>
      </w:pPr>
      <w:r>
        <w:rPr>
          <w:rStyle w:val="Odwoaniedokomentarza"/>
        </w:rPr>
        <w:annotationRef/>
      </w:r>
      <w:r>
        <w:t xml:space="preserve">Na stronie </w:t>
      </w:r>
      <w:hyperlink r:id="rId1" w:history="1">
        <w:r w:rsidRPr="00804011">
          <w:rPr>
            <w:rStyle w:val="Hipercze"/>
          </w:rPr>
          <w:t>https://uodo.gov.pl/pl/492/2278</w:t>
        </w:r>
      </w:hyperlink>
      <w:r>
        <w:t xml:space="preserve"> wskazano, że zgłoszenia można dokonać w sposób elektroniczny za pomocą elektronicznego formularza dostępnego na biznes.gov.pl. Jednak na dole strony dostępne są możliwe do pobrania formularze zgłoszenia (interaktywny i alternatywny). Formularz można pobrać, wypełnić i wysłać elektronicznie z podpisami elektronicznymi na skrzynkę ePUAP UODO lub wypełniony formularz można wydrukować, podpisać ręcznie i wysłać do Urzędu listem poleconym za potwierdzeniem odbioru. </w:t>
      </w:r>
    </w:p>
  </w:comment>
  <w:comment w:id="216" w:author="Monika Kacprzak" w:date="2025-12-15T20:07:00Z" w:initials="MK">
    <w:p w14:paraId="0803DC85" w14:textId="77777777" w:rsidR="00406C40" w:rsidRDefault="00406C40" w:rsidP="00406C40">
      <w:pPr>
        <w:pStyle w:val="Tekstkomentarza"/>
      </w:pPr>
      <w:r>
        <w:rPr>
          <w:rStyle w:val="Odwoaniedokomentarza"/>
        </w:rPr>
        <w:annotationRef/>
      </w:r>
      <w:r>
        <w:t>Zapis do dostosowania</w:t>
      </w:r>
    </w:p>
  </w:comment>
  <w:comment w:id="220" w:author="Monika Kacprzak" w:date="2025-12-15T20:32:00Z" w:initials="MK">
    <w:p w14:paraId="61ED545C" w14:textId="77777777" w:rsidR="002741CD" w:rsidRDefault="002741CD" w:rsidP="002741CD">
      <w:pPr>
        <w:pStyle w:val="Tekstkomentarza"/>
      </w:pPr>
      <w:r>
        <w:rPr>
          <w:rStyle w:val="Odwoaniedokomentarza"/>
        </w:rPr>
        <w:annotationRef/>
      </w:r>
      <w:r>
        <w:t xml:space="preserve">RODO nie wymaga „certyfikowanych” szkoleń ani określonej formy. Wystarczające jest, aby osoby przetwarzające dane znały zasady obowiązujące w Klubie i rozumiały swoją odpowiedzialność. </w:t>
      </w:r>
    </w:p>
  </w:comment>
  <w:comment w:id="221" w:author="Monika Kacprzak" w:date="2025-12-15T20:37:00Z" w:initials="MK">
    <w:p w14:paraId="335632CC" w14:textId="77777777" w:rsidR="002741CD" w:rsidRDefault="002741CD" w:rsidP="002741CD">
      <w:pPr>
        <w:pStyle w:val="Tekstkomentarza"/>
      </w:pPr>
      <w:r>
        <w:rPr>
          <w:rStyle w:val="Odwoaniedokomentarza"/>
        </w:rPr>
        <w:annotationRef/>
      </w:r>
      <w:r>
        <w:t xml:space="preserve">Prezes Urzędu Ochrony Danych Osobowych w swoich stanowiskach i materiałach informacyjnych wskazuje na znaczenie regularnych szkoleń osób przetwarzających dane osobowe jako jednego z podstawowych środków organizacyjnych służących ochronie danych. W toku czynności sprawdzających lub kontroli organ nadzorczy może weryfikować, czy Administrator zapewnia odpowiedni poziom wiedzy i świadomości osób przetwarzających dane osobowe, w tym poprzez organizację szkoleń okresowych. </w:t>
      </w:r>
    </w:p>
    <w:p w14:paraId="6656FFEE" w14:textId="77777777" w:rsidR="002741CD" w:rsidRDefault="002741CD" w:rsidP="002741CD">
      <w:pPr>
        <w:pStyle w:val="Tekstkomentarza"/>
      </w:pPr>
      <w:r>
        <w:t xml:space="preserve">Dobrą praktyką jest przeprowadzanie szkoleń okresowych nie rzadziej niż raz na rok lub raz na 1,5 roku, a także każdorazowo w przypadku istotnych zmian przepisów prawa, procedur obowiązujących w Klubie lub sposobu przetwarzania danych osobowych. Szkolenia te pozwalają ograniczyć ryzyko błędów wynikających z nieaktualnej wiedzy oraz wspierają realizację zasady rozliczalności. </w:t>
      </w:r>
    </w:p>
  </w:comment>
  <w:comment w:id="223" w:author="Monika Kacprzak" w:date="2025-12-15T20:39:00Z" w:initials="MK">
    <w:p w14:paraId="5B0DDE4B" w14:textId="77777777" w:rsidR="002741CD" w:rsidRDefault="002741CD" w:rsidP="002741CD">
      <w:pPr>
        <w:pStyle w:val="Tekstkomentarza"/>
      </w:pPr>
      <w:r>
        <w:rPr>
          <w:rStyle w:val="Odwoaniedokomentarza"/>
        </w:rPr>
        <w:annotationRef/>
      </w:r>
      <w:r>
        <w:t xml:space="preserve">RODO nie określa formy dokumentowania szkoleń z zakresu ochrony danych osobowych. Istotne jest jedynie, aby Administrator był w stanie wykazać, że osoby przetwarzające dane osobowe zostały przeszkolone. W praktyce może to nastąpić w różnej formie, w zależności od organizacji pracy w Klubie, np. poprzez listę obecności, potwierdzenie udziału w szkoleniu zdalnym, wiadomość e-mail, podpisane oświadczenie lub prosty protokół ze szkolenia. Klub może stosować jedną lub kilka form dokumentowania szkoleń, dostosowanych do swoich potrzeb.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2B6BFF" w15:done="0"/>
  <w15:commentEx w15:paraId="561AB117" w15:done="0"/>
  <w15:commentEx w15:paraId="28124D24" w15:done="0"/>
  <w15:commentEx w15:paraId="427C9E7F" w15:done="0"/>
  <w15:commentEx w15:paraId="47FD789B" w15:done="0"/>
  <w15:commentEx w15:paraId="0E79C531" w15:done="0"/>
  <w15:commentEx w15:paraId="3FCCE224" w15:done="0"/>
  <w15:commentEx w15:paraId="064611E0" w15:done="0"/>
  <w15:commentEx w15:paraId="6BA023DC" w15:done="0"/>
  <w15:commentEx w15:paraId="016B024F" w15:done="0"/>
  <w15:commentEx w15:paraId="090E9AB8" w15:done="0"/>
  <w15:commentEx w15:paraId="317DE2E9" w15:done="0"/>
  <w15:commentEx w15:paraId="57882388" w15:done="0"/>
  <w15:commentEx w15:paraId="12F37C83" w15:done="0"/>
  <w15:commentEx w15:paraId="6DD42FF4" w15:done="0"/>
  <w15:commentEx w15:paraId="28CA4D15" w15:done="0"/>
  <w15:commentEx w15:paraId="28C6849D" w15:done="0"/>
  <w15:commentEx w15:paraId="7FA8A428" w15:done="0"/>
  <w15:commentEx w15:paraId="633B5E54" w15:done="0"/>
  <w15:commentEx w15:paraId="244D813B" w15:done="0"/>
  <w15:commentEx w15:paraId="6C126895" w15:done="0"/>
  <w15:commentEx w15:paraId="6B11B988" w15:done="0"/>
  <w15:commentEx w15:paraId="6168F677" w15:done="0"/>
  <w15:commentEx w15:paraId="1AF05977" w15:done="0"/>
  <w15:commentEx w15:paraId="7D2BA7DC" w15:done="0"/>
  <w15:commentEx w15:paraId="6CF88FE1" w15:done="0"/>
  <w15:commentEx w15:paraId="1C890647" w15:done="0"/>
  <w15:commentEx w15:paraId="1457EE34" w15:done="0"/>
  <w15:commentEx w15:paraId="1254EF90" w15:done="0"/>
  <w15:commentEx w15:paraId="04FA0782" w15:done="0"/>
  <w15:commentEx w15:paraId="217CD99F" w15:done="0"/>
  <w15:commentEx w15:paraId="0803DC85" w15:done="0"/>
  <w15:commentEx w15:paraId="61ED545C" w15:done="0"/>
  <w15:commentEx w15:paraId="6656FFEE" w15:done="0"/>
  <w15:commentEx w15:paraId="5B0DDE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6378E" w16cex:dateUtc="2025-12-12T11:12:00Z"/>
  <w16cex:commentExtensible w16cex:durableId="5431556A" w16cex:dateUtc="2025-12-12T11:05:00Z"/>
  <w16cex:commentExtensible w16cex:durableId="2EFA1CB2" w16cex:dateUtc="2025-12-12T11:11:00Z"/>
  <w16cex:commentExtensible w16cex:durableId="395FAD10" w16cex:dateUtc="2025-12-19T12:23:00Z"/>
  <w16cex:commentExtensible w16cex:durableId="4CF5ED22" w16cex:dateUtc="2025-12-19T12:30:00Z"/>
  <w16cex:commentExtensible w16cex:durableId="3499C6C7" w16cex:dateUtc="2025-12-12T11:33:00Z"/>
  <w16cex:commentExtensible w16cex:durableId="7BAD0F00" w16cex:dateUtc="2025-12-19T12:31:00Z"/>
  <w16cex:commentExtensible w16cex:durableId="5BAB4F8B" w16cex:dateUtc="2025-12-12T14:00:00Z"/>
  <w16cex:commentExtensible w16cex:durableId="3768C25F" w16cex:dateUtc="2025-12-12T13:51:00Z"/>
  <w16cex:commentExtensible w16cex:durableId="2DDFC324" w16cex:dateUtc="2025-12-19T12:45:00Z"/>
  <w16cex:commentExtensible w16cex:durableId="464CC266" w16cex:dateUtc="2025-12-12T15:10:00Z"/>
  <w16cex:commentExtensible w16cex:durableId="3AFD07AF" w16cex:dateUtc="2025-12-12T15:06:00Z"/>
  <w16cex:commentExtensible w16cex:durableId="6FE39BA4" w16cex:dateUtc="2025-12-12T15:05:00Z"/>
  <w16cex:commentExtensible w16cex:durableId="07C53FBD" w16cex:dateUtc="2025-12-12T15:05:00Z"/>
  <w16cex:commentExtensible w16cex:durableId="424C875E" w16cex:dateUtc="2025-12-12T15:32:00Z"/>
  <w16cex:commentExtensible w16cex:durableId="05D09A9E" w16cex:dateUtc="2025-12-12T15:38:00Z"/>
  <w16cex:commentExtensible w16cex:durableId="7C5D1D18" w16cex:dateUtc="2025-12-12T15:54:00Z"/>
  <w16cex:commentExtensible w16cex:durableId="5054C539" w16cex:dateUtc="2025-12-15T18:46:00Z"/>
  <w16cex:commentExtensible w16cex:durableId="2749A14B" w16cex:dateUtc="2025-12-19T12:43:00Z"/>
  <w16cex:commentExtensible w16cex:durableId="05021D37" w16cex:dateUtc="2025-12-12T15:44:00Z"/>
  <w16cex:commentExtensible w16cex:durableId="77F2DA3F" w16cex:dateUtc="2025-12-19T12:47:00Z"/>
  <w16cex:commentExtensible w16cex:durableId="6E45400B" w16cex:dateUtc="2025-12-12T16:03:00Z"/>
  <w16cex:commentExtensible w16cex:durableId="0E53E22F" w16cex:dateUtc="2025-12-12T17:48:00Z"/>
  <w16cex:commentExtensible w16cex:durableId="68C376BC" w16cex:dateUtc="2025-12-19T12:59:00Z"/>
  <w16cex:commentExtensible w16cex:durableId="6972E467" w16cex:dateUtc="2025-12-19T13:00:00Z"/>
  <w16cex:commentExtensible w16cex:durableId="53F6B8EE" w16cex:dateUtc="2025-12-19T13:02:00Z"/>
  <w16cex:commentExtensible w16cex:durableId="5481AF34" w16cex:dateUtc="2025-12-15T18:42:00Z"/>
  <w16cex:commentExtensible w16cex:durableId="4CD5A06A" w16cex:dateUtc="2025-12-15T18:45:00Z"/>
  <w16cex:commentExtensible w16cex:durableId="37CD7502" w16cex:dateUtc="2025-12-15T18:53:00Z"/>
  <w16cex:commentExtensible w16cex:durableId="26488D3E" w16cex:dateUtc="2025-12-15T18:59:00Z"/>
  <w16cex:commentExtensible w16cex:durableId="3C880F7F" w16cex:dateUtc="2025-12-15T19:04:00Z"/>
  <w16cex:commentExtensible w16cex:durableId="5A2E5365" w16cex:dateUtc="2025-12-15T19:07:00Z"/>
  <w16cex:commentExtensible w16cex:durableId="389DDF1E" w16cex:dateUtc="2025-12-15T19:32:00Z"/>
  <w16cex:commentExtensible w16cex:durableId="0B30A73F" w16cex:dateUtc="2025-12-15T19:37:00Z"/>
  <w16cex:commentExtensible w16cex:durableId="7C1CB935" w16cex:dateUtc="2025-12-15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2B6BFF" w16cid:durableId="0336378E"/>
  <w16cid:commentId w16cid:paraId="561AB117" w16cid:durableId="5431556A"/>
  <w16cid:commentId w16cid:paraId="28124D24" w16cid:durableId="2EFA1CB2"/>
  <w16cid:commentId w16cid:paraId="427C9E7F" w16cid:durableId="395FAD10"/>
  <w16cid:commentId w16cid:paraId="47FD789B" w16cid:durableId="4CF5ED22"/>
  <w16cid:commentId w16cid:paraId="0E79C531" w16cid:durableId="3499C6C7"/>
  <w16cid:commentId w16cid:paraId="3FCCE224" w16cid:durableId="7BAD0F00"/>
  <w16cid:commentId w16cid:paraId="064611E0" w16cid:durableId="5BAB4F8B"/>
  <w16cid:commentId w16cid:paraId="6BA023DC" w16cid:durableId="3768C25F"/>
  <w16cid:commentId w16cid:paraId="016B024F" w16cid:durableId="2DDFC324"/>
  <w16cid:commentId w16cid:paraId="090E9AB8" w16cid:durableId="464CC266"/>
  <w16cid:commentId w16cid:paraId="317DE2E9" w16cid:durableId="3AFD07AF"/>
  <w16cid:commentId w16cid:paraId="57882388" w16cid:durableId="6FE39BA4"/>
  <w16cid:commentId w16cid:paraId="12F37C83" w16cid:durableId="07C53FBD"/>
  <w16cid:commentId w16cid:paraId="6DD42FF4" w16cid:durableId="424C875E"/>
  <w16cid:commentId w16cid:paraId="28CA4D15" w16cid:durableId="05D09A9E"/>
  <w16cid:commentId w16cid:paraId="28C6849D" w16cid:durableId="7C5D1D18"/>
  <w16cid:commentId w16cid:paraId="7FA8A428" w16cid:durableId="5054C539"/>
  <w16cid:commentId w16cid:paraId="633B5E54" w16cid:durableId="2749A14B"/>
  <w16cid:commentId w16cid:paraId="244D813B" w16cid:durableId="05021D37"/>
  <w16cid:commentId w16cid:paraId="6C126895" w16cid:durableId="77F2DA3F"/>
  <w16cid:commentId w16cid:paraId="6B11B988" w16cid:durableId="6E45400B"/>
  <w16cid:commentId w16cid:paraId="6168F677" w16cid:durableId="0E53E22F"/>
  <w16cid:commentId w16cid:paraId="1AF05977" w16cid:durableId="68C376BC"/>
  <w16cid:commentId w16cid:paraId="7D2BA7DC" w16cid:durableId="6972E467"/>
  <w16cid:commentId w16cid:paraId="6CF88FE1" w16cid:durableId="53F6B8EE"/>
  <w16cid:commentId w16cid:paraId="1C890647" w16cid:durableId="5481AF34"/>
  <w16cid:commentId w16cid:paraId="1457EE34" w16cid:durableId="4CD5A06A"/>
  <w16cid:commentId w16cid:paraId="1254EF90" w16cid:durableId="37CD7502"/>
  <w16cid:commentId w16cid:paraId="04FA0782" w16cid:durableId="26488D3E"/>
  <w16cid:commentId w16cid:paraId="217CD99F" w16cid:durableId="3C880F7F"/>
  <w16cid:commentId w16cid:paraId="0803DC85" w16cid:durableId="5A2E5365"/>
  <w16cid:commentId w16cid:paraId="61ED545C" w16cid:durableId="389DDF1E"/>
  <w16cid:commentId w16cid:paraId="6656FFEE" w16cid:durableId="0B30A73F"/>
  <w16cid:commentId w16cid:paraId="5B0DDE4B" w16cid:durableId="7C1CB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C09A" w14:textId="77777777" w:rsidR="00384275" w:rsidRDefault="00384275">
      <w:pPr>
        <w:spacing w:after="0" w:line="240" w:lineRule="auto"/>
      </w:pPr>
      <w:r>
        <w:separator/>
      </w:r>
    </w:p>
  </w:endnote>
  <w:endnote w:type="continuationSeparator" w:id="0">
    <w:p w14:paraId="41ACF551" w14:textId="77777777" w:rsidR="00384275" w:rsidRDefault="00384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47624"/>
      <w:docPartObj>
        <w:docPartGallery w:val="Page Numbers (Bottom of Page)"/>
        <w:docPartUnique/>
      </w:docPartObj>
    </w:sdtPr>
    <w:sdtContent>
      <w:sdt>
        <w:sdtPr>
          <w:id w:val="-1769616900"/>
          <w:docPartObj>
            <w:docPartGallery w:val="Page Numbers (Top of Page)"/>
            <w:docPartUnique/>
          </w:docPartObj>
        </w:sdtPr>
        <w:sdtContent>
          <w:p w14:paraId="1E7711C7" w14:textId="77777777" w:rsidR="00402F53" w:rsidRDefault="00402F53" w:rsidP="00731E9B">
            <w:pPr>
              <w:pStyle w:val="Stopka"/>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jc w:val="center"/>
            </w:pPr>
            <w:r w:rsidRPr="00731E9B">
              <w:rPr>
                <w:i/>
                <w:iCs/>
                <w:sz w:val="20"/>
                <w:szCs w:val="20"/>
              </w:rPr>
              <w:t xml:space="preserve">Strona </w:t>
            </w:r>
            <w:r w:rsidRPr="00731E9B">
              <w:rPr>
                <w:bCs/>
                <w:i/>
                <w:iCs/>
                <w:sz w:val="20"/>
                <w:szCs w:val="20"/>
              </w:rPr>
              <w:fldChar w:fldCharType="begin"/>
            </w:r>
            <w:r w:rsidRPr="00731E9B">
              <w:rPr>
                <w:bCs/>
                <w:i/>
                <w:iCs/>
                <w:sz w:val="20"/>
                <w:szCs w:val="20"/>
              </w:rPr>
              <w:instrText>PAGE</w:instrText>
            </w:r>
            <w:r w:rsidRPr="00731E9B">
              <w:rPr>
                <w:bCs/>
                <w:i/>
                <w:iCs/>
                <w:sz w:val="20"/>
                <w:szCs w:val="20"/>
              </w:rPr>
              <w:fldChar w:fldCharType="separate"/>
            </w:r>
            <w:r w:rsidRPr="00731E9B">
              <w:rPr>
                <w:bCs/>
                <w:i/>
                <w:iCs/>
                <w:sz w:val="20"/>
                <w:szCs w:val="20"/>
              </w:rPr>
              <w:t>2</w:t>
            </w:r>
            <w:r w:rsidRPr="00731E9B">
              <w:rPr>
                <w:bCs/>
                <w:i/>
                <w:iCs/>
                <w:sz w:val="20"/>
                <w:szCs w:val="20"/>
              </w:rPr>
              <w:fldChar w:fldCharType="end"/>
            </w:r>
            <w:r w:rsidRPr="00731E9B">
              <w:rPr>
                <w:i/>
                <w:iCs/>
                <w:sz w:val="20"/>
                <w:szCs w:val="20"/>
              </w:rPr>
              <w:t xml:space="preserve"> z </w:t>
            </w:r>
            <w:r w:rsidRPr="00731E9B">
              <w:rPr>
                <w:bCs/>
                <w:i/>
                <w:iCs/>
                <w:sz w:val="20"/>
                <w:szCs w:val="20"/>
              </w:rPr>
              <w:fldChar w:fldCharType="begin"/>
            </w:r>
            <w:r w:rsidRPr="00731E9B">
              <w:rPr>
                <w:bCs/>
                <w:i/>
                <w:iCs/>
                <w:sz w:val="20"/>
                <w:szCs w:val="20"/>
              </w:rPr>
              <w:instrText>NUMPAGES</w:instrText>
            </w:r>
            <w:r w:rsidRPr="00731E9B">
              <w:rPr>
                <w:bCs/>
                <w:i/>
                <w:iCs/>
                <w:sz w:val="20"/>
                <w:szCs w:val="20"/>
              </w:rPr>
              <w:fldChar w:fldCharType="separate"/>
            </w:r>
            <w:r w:rsidRPr="00731E9B">
              <w:rPr>
                <w:bCs/>
                <w:i/>
                <w:iCs/>
                <w:sz w:val="20"/>
                <w:szCs w:val="20"/>
              </w:rPr>
              <w:t>2</w:t>
            </w:r>
            <w:r w:rsidRPr="00731E9B">
              <w:rPr>
                <w:bCs/>
                <w:i/>
                <w:iCs/>
                <w:sz w:val="20"/>
                <w:szCs w:val="20"/>
              </w:rPr>
              <w:fldChar w:fldCharType="end"/>
            </w:r>
          </w:p>
        </w:sdtContent>
      </w:sdt>
    </w:sdtContent>
  </w:sdt>
  <w:p w14:paraId="1AE803F8" w14:textId="77777777" w:rsidR="00402F53" w:rsidRDefault="00402F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086E" w14:textId="77777777" w:rsidR="00384275" w:rsidRDefault="00384275">
      <w:pPr>
        <w:spacing w:after="0" w:line="240" w:lineRule="auto"/>
      </w:pPr>
      <w:r>
        <w:separator/>
      </w:r>
    </w:p>
  </w:footnote>
  <w:footnote w:type="continuationSeparator" w:id="0">
    <w:p w14:paraId="75376C9E" w14:textId="77777777" w:rsidR="00384275" w:rsidRDefault="00384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9530" w14:textId="6A82BBBE" w:rsidR="00402F53" w:rsidRDefault="00402F53" w:rsidP="00731E9B">
    <w:pPr>
      <w:pStyle w:val="Nagwek"/>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jc w:val="center"/>
    </w:pPr>
    <w:bookmarkStart w:id="232" w:name="_Hlk37071403"/>
    <w:bookmarkStart w:id="233" w:name="_Hlk37071404"/>
    <w:bookmarkStart w:id="234" w:name="_Hlk37071405"/>
    <w:bookmarkStart w:id="235" w:name="_Hlk37071406"/>
    <w:r w:rsidRPr="00D0400A">
      <w:rPr>
        <w:i/>
        <w:iCs/>
        <w:sz w:val="20"/>
        <w:szCs w:val="20"/>
      </w:rPr>
      <w:t xml:space="preserve">Polityka </w:t>
    </w:r>
    <w:r w:rsidR="00DA5DB7">
      <w:rPr>
        <w:i/>
        <w:iCs/>
        <w:sz w:val="20"/>
        <w:szCs w:val="20"/>
      </w:rPr>
      <w:t xml:space="preserve">Ochrony </w:t>
    </w:r>
    <w:r w:rsidRPr="00D0400A">
      <w:rPr>
        <w:i/>
        <w:iCs/>
        <w:sz w:val="20"/>
        <w:szCs w:val="20"/>
      </w:rPr>
      <w:t xml:space="preserve">Danych Osobowych </w:t>
    </w:r>
    <w:r w:rsidR="00136238">
      <w:rPr>
        <w:i/>
        <w:iCs/>
        <w:sz w:val="20"/>
        <w:szCs w:val="20"/>
      </w:rPr>
      <w:t xml:space="preserve">w </w:t>
    </w:r>
    <w:r w:rsidRPr="00D0400A">
      <w:rPr>
        <w:i/>
        <w:iCs/>
        <w:sz w:val="20"/>
        <w:szCs w:val="20"/>
        <w:highlight w:val="yellow"/>
      </w:rPr>
      <w:t>nazwa organizacji z dnia ….</w:t>
    </w:r>
    <w:bookmarkEnd w:id="232"/>
    <w:bookmarkEnd w:id="233"/>
    <w:bookmarkEnd w:id="234"/>
    <w:bookmarkEnd w:id="23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C7AFD4A"/>
    <w:name w:val="WW8Num1"/>
    <w:lvl w:ilvl="0">
      <w:start w:val="4"/>
      <w:numFmt w:val="decimal"/>
      <w:lvlText w:val="%1."/>
      <w:lvlJc w:val="left"/>
      <w:pPr>
        <w:ind w:left="1288" w:hanging="360"/>
      </w:pPr>
      <w:rPr>
        <w:rFonts w:cs="Calibri" w:hint="default"/>
        <w:b w:val="0"/>
        <w:sz w:val="24"/>
        <w:szCs w:val="24"/>
      </w:rPr>
    </w:lvl>
    <w:lvl w:ilvl="1">
      <w:start w:val="1"/>
      <w:numFmt w:val="lowerLetter"/>
      <w:lvlText w:val="%2."/>
      <w:lvlJc w:val="left"/>
      <w:pPr>
        <w:tabs>
          <w:tab w:val="num" w:pos="568"/>
        </w:tabs>
        <w:ind w:left="2008" w:hanging="360"/>
      </w:pPr>
      <w:rPr>
        <w:rFonts w:cs="Calibri" w:hint="default"/>
        <w:sz w:val="24"/>
        <w:szCs w:val="24"/>
      </w:rPr>
    </w:lvl>
    <w:lvl w:ilvl="2">
      <w:start w:val="1"/>
      <w:numFmt w:val="lowerRoman"/>
      <w:lvlText w:val="%3."/>
      <w:lvlJc w:val="right"/>
      <w:pPr>
        <w:tabs>
          <w:tab w:val="num" w:pos="568"/>
        </w:tabs>
        <w:ind w:left="2728" w:hanging="180"/>
      </w:pPr>
      <w:rPr>
        <w:rFonts w:hint="default"/>
      </w:rPr>
    </w:lvl>
    <w:lvl w:ilvl="3">
      <w:start w:val="1"/>
      <w:numFmt w:val="decimal"/>
      <w:lvlText w:val="%4."/>
      <w:lvlJc w:val="left"/>
      <w:pPr>
        <w:tabs>
          <w:tab w:val="num" w:pos="568"/>
        </w:tabs>
        <w:ind w:left="3448" w:hanging="360"/>
      </w:pPr>
      <w:rPr>
        <w:rFonts w:hint="default"/>
      </w:rPr>
    </w:lvl>
    <w:lvl w:ilvl="4">
      <w:start w:val="1"/>
      <w:numFmt w:val="lowerLetter"/>
      <w:lvlText w:val="%5."/>
      <w:lvlJc w:val="left"/>
      <w:pPr>
        <w:tabs>
          <w:tab w:val="num" w:pos="568"/>
        </w:tabs>
        <w:ind w:left="4168" w:hanging="360"/>
      </w:pPr>
      <w:rPr>
        <w:rFonts w:hint="default"/>
      </w:rPr>
    </w:lvl>
    <w:lvl w:ilvl="5">
      <w:start w:val="1"/>
      <w:numFmt w:val="lowerRoman"/>
      <w:lvlText w:val="%6."/>
      <w:lvlJc w:val="right"/>
      <w:pPr>
        <w:tabs>
          <w:tab w:val="num" w:pos="568"/>
        </w:tabs>
        <w:ind w:left="4888" w:hanging="180"/>
      </w:pPr>
      <w:rPr>
        <w:rFonts w:hint="default"/>
      </w:rPr>
    </w:lvl>
    <w:lvl w:ilvl="6">
      <w:start w:val="1"/>
      <w:numFmt w:val="decimal"/>
      <w:lvlText w:val="%7."/>
      <w:lvlJc w:val="left"/>
      <w:pPr>
        <w:tabs>
          <w:tab w:val="num" w:pos="568"/>
        </w:tabs>
        <w:ind w:left="5608" w:hanging="360"/>
      </w:pPr>
      <w:rPr>
        <w:rFonts w:hint="default"/>
      </w:rPr>
    </w:lvl>
    <w:lvl w:ilvl="7">
      <w:start w:val="1"/>
      <w:numFmt w:val="lowerLetter"/>
      <w:lvlText w:val="%8."/>
      <w:lvlJc w:val="left"/>
      <w:pPr>
        <w:tabs>
          <w:tab w:val="num" w:pos="568"/>
        </w:tabs>
        <w:ind w:left="6328" w:hanging="360"/>
      </w:pPr>
      <w:rPr>
        <w:rFonts w:hint="default"/>
      </w:rPr>
    </w:lvl>
    <w:lvl w:ilvl="8">
      <w:start w:val="1"/>
      <w:numFmt w:val="lowerRoman"/>
      <w:lvlText w:val="%9."/>
      <w:lvlJc w:val="right"/>
      <w:pPr>
        <w:tabs>
          <w:tab w:val="num" w:pos="568"/>
        </w:tabs>
        <w:ind w:left="7048" w:hanging="180"/>
      </w:pPr>
      <w:rPr>
        <w:rFonts w:hint="default"/>
      </w:rPr>
    </w:lvl>
  </w:abstractNum>
  <w:abstractNum w:abstractNumId="1" w15:restartNumberingAfterBreak="0">
    <w:nsid w:val="00000004"/>
    <w:multiLevelType w:val="singleLevel"/>
    <w:tmpl w:val="6B0E74D6"/>
    <w:name w:val="WW8Num3"/>
    <w:lvl w:ilvl="0">
      <w:start w:val="1"/>
      <w:numFmt w:val="lowerRoman"/>
      <w:lvlText w:val="%1."/>
      <w:lvlJc w:val="left"/>
      <w:pPr>
        <w:tabs>
          <w:tab w:val="num" w:pos="0"/>
        </w:tabs>
        <w:ind w:left="1588" w:hanging="172"/>
      </w:pPr>
      <w:rPr>
        <w:rFonts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1065" w:hanging="705"/>
      </w:pPr>
      <w:rPr>
        <w:rFonts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720" w:hanging="360"/>
      </w:pPr>
      <w:rPr>
        <w:rFonts w:cs="Calibri" w:hint="default"/>
        <w:b w:val="0"/>
        <w:sz w:val="24"/>
        <w:szCs w:val="24"/>
      </w:rPr>
    </w:lvl>
  </w:abstractNum>
  <w:abstractNum w:abstractNumId="4" w15:restartNumberingAfterBreak="0">
    <w:nsid w:val="00000009"/>
    <w:multiLevelType w:val="singleLevel"/>
    <w:tmpl w:val="00000009"/>
    <w:name w:val="WW8Num11"/>
    <w:lvl w:ilvl="0">
      <w:start w:val="1"/>
      <w:numFmt w:val="decimal"/>
      <w:lvlText w:val="%1."/>
      <w:lvlJc w:val="left"/>
      <w:pPr>
        <w:tabs>
          <w:tab w:val="num" w:pos="349"/>
        </w:tabs>
        <w:ind w:left="1069" w:hanging="360"/>
      </w:pPr>
      <w:rPr>
        <w:rFonts w:cs="Calibri" w:hint="default"/>
        <w:bCs/>
        <w:sz w:val="24"/>
        <w:szCs w:val="24"/>
      </w:rPr>
    </w:lvl>
  </w:abstractNum>
  <w:abstractNum w:abstractNumId="5" w15:restartNumberingAfterBreak="0">
    <w:nsid w:val="0000000A"/>
    <w:multiLevelType w:val="multilevel"/>
    <w:tmpl w:val="25268B94"/>
    <w:name w:val="WW8Num12"/>
    <w:lvl w:ilvl="0">
      <w:start w:val="1"/>
      <w:numFmt w:val="decimal"/>
      <w:lvlText w:val="%1."/>
      <w:lvlJc w:val="left"/>
      <w:pPr>
        <w:tabs>
          <w:tab w:val="num" w:pos="0"/>
        </w:tabs>
        <w:ind w:left="1065" w:hanging="705"/>
      </w:pPr>
      <w:rPr>
        <w:rFonts w:cs="Calibri" w:hint="default"/>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B"/>
    <w:multiLevelType w:val="singleLevel"/>
    <w:tmpl w:val="0000000B"/>
    <w:name w:val="WW8Num13"/>
    <w:lvl w:ilvl="0">
      <w:start w:val="1"/>
      <w:numFmt w:val="decimal"/>
      <w:lvlText w:val="%1."/>
      <w:lvlJc w:val="left"/>
      <w:pPr>
        <w:tabs>
          <w:tab w:val="num" w:pos="0"/>
        </w:tabs>
        <w:ind w:left="1065" w:hanging="705"/>
      </w:pPr>
      <w:rPr>
        <w:rFonts w:cs="Calibri" w:hint="default"/>
        <w:sz w:val="24"/>
        <w:szCs w:val="24"/>
      </w:rPr>
    </w:lvl>
  </w:abstractNum>
  <w:abstractNum w:abstractNumId="7" w15:restartNumberingAfterBreak="0">
    <w:nsid w:val="0000000C"/>
    <w:multiLevelType w:val="singleLevel"/>
    <w:tmpl w:val="0000000C"/>
    <w:name w:val="WW8Num15"/>
    <w:lvl w:ilvl="0">
      <w:start w:val="1"/>
      <w:numFmt w:val="lowerLetter"/>
      <w:lvlText w:val="%1."/>
      <w:lvlJc w:val="left"/>
      <w:pPr>
        <w:tabs>
          <w:tab w:val="num" w:pos="0"/>
        </w:tabs>
        <w:ind w:left="1065" w:hanging="705"/>
      </w:pPr>
      <w:rPr>
        <w:rFonts w:hint="default"/>
      </w:rPr>
    </w:lvl>
  </w:abstractNum>
  <w:abstractNum w:abstractNumId="8" w15:restartNumberingAfterBreak="0">
    <w:nsid w:val="0000000D"/>
    <w:multiLevelType w:val="multilevel"/>
    <w:tmpl w:val="0000000D"/>
    <w:name w:val="WW8Num18"/>
    <w:lvl w:ilvl="0">
      <w:start w:val="1"/>
      <w:numFmt w:val="decimal"/>
      <w:lvlText w:val="%1."/>
      <w:lvlJc w:val="left"/>
      <w:pPr>
        <w:tabs>
          <w:tab w:val="num" w:pos="0"/>
        </w:tabs>
        <w:ind w:left="720" w:hanging="360"/>
      </w:pPr>
      <w:rPr>
        <w:rFonts w:cs="Calibri"/>
        <w:b w:val="0"/>
        <w:sz w:val="24"/>
        <w:szCs w:val="24"/>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E"/>
    <w:multiLevelType w:val="multilevel"/>
    <w:tmpl w:val="D458E5D6"/>
    <w:name w:val="WW8Num19"/>
    <w:lvl w:ilvl="0">
      <w:start w:val="1"/>
      <w:numFmt w:val="decimal"/>
      <w:lvlText w:val="%1."/>
      <w:lvlJc w:val="left"/>
      <w:pPr>
        <w:tabs>
          <w:tab w:val="num" w:pos="0"/>
        </w:tabs>
        <w:ind w:left="720" w:hanging="360"/>
      </w:pPr>
      <w:rPr>
        <w:rFonts w:ascii="Calibri" w:hAnsi="Calibri" w:hint="default"/>
        <w:b w:val="0"/>
        <w:sz w:val="24"/>
        <w:szCs w:val="24"/>
      </w:rPr>
    </w:lvl>
    <w:lvl w:ilvl="1">
      <w:start w:val="8"/>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720" w:hanging="36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080" w:hanging="72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440" w:hanging="1080"/>
      </w:pPr>
      <w:rPr>
        <w:rFonts w:hint="default"/>
      </w:rPr>
    </w:lvl>
    <w:lvl w:ilvl="7">
      <w:start w:val="1"/>
      <w:numFmt w:val="decimal"/>
      <w:lvlText w:val="%1.%2.%3.%4.%5.%6.%7.%8"/>
      <w:lvlJc w:val="left"/>
      <w:pPr>
        <w:tabs>
          <w:tab w:val="num" w:pos="0"/>
        </w:tabs>
        <w:ind w:left="1440" w:hanging="1080"/>
      </w:pPr>
      <w:rPr>
        <w:rFonts w:hint="default"/>
      </w:rPr>
    </w:lvl>
    <w:lvl w:ilvl="8">
      <w:start w:val="1"/>
      <w:numFmt w:val="decimal"/>
      <w:lvlText w:val="%1.%2.%3.%4.%5.%6.%7.%8.%9"/>
      <w:lvlJc w:val="left"/>
      <w:pPr>
        <w:tabs>
          <w:tab w:val="num" w:pos="0"/>
        </w:tabs>
        <w:ind w:left="1800" w:hanging="1440"/>
      </w:pPr>
      <w:rPr>
        <w:rFonts w:hint="default"/>
      </w:rPr>
    </w:lvl>
  </w:abstractNum>
  <w:abstractNum w:abstractNumId="10" w15:restartNumberingAfterBreak="0">
    <w:nsid w:val="0000000F"/>
    <w:multiLevelType w:val="singleLevel"/>
    <w:tmpl w:val="0000000F"/>
    <w:name w:val="WW8Num21"/>
    <w:lvl w:ilvl="0">
      <w:start w:val="1"/>
      <w:numFmt w:val="decimal"/>
      <w:lvlText w:val="%1."/>
      <w:lvlJc w:val="left"/>
      <w:pPr>
        <w:tabs>
          <w:tab w:val="num" w:pos="0"/>
        </w:tabs>
        <w:ind w:left="720" w:hanging="360"/>
      </w:pPr>
      <w:rPr>
        <w:rFonts w:eastAsia="ArialMT" w:cs="Calibri" w:hint="default"/>
        <w:sz w:val="24"/>
        <w:szCs w:val="24"/>
      </w:rPr>
    </w:lvl>
  </w:abstractNum>
  <w:abstractNum w:abstractNumId="11" w15:restartNumberingAfterBreak="0">
    <w:nsid w:val="00000013"/>
    <w:multiLevelType w:val="multilevel"/>
    <w:tmpl w:val="5CB061C2"/>
    <w:name w:val="WW8Num26"/>
    <w:lvl w:ilvl="0">
      <w:start w:val="1"/>
      <w:numFmt w:val="decimal"/>
      <w:lvlText w:val="%1."/>
      <w:lvlJc w:val="left"/>
      <w:pPr>
        <w:tabs>
          <w:tab w:val="num" w:pos="714"/>
        </w:tabs>
        <w:ind w:left="1074" w:hanging="360"/>
      </w:pPr>
      <w:rPr>
        <w:b w:val="0"/>
        <w:color w:val="auto"/>
        <w:sz w:val="22"/>
        <w:szCs w:val="22"/>
      </w:rPr>
    </w:lvl>
    <w:lvl w:ilvl="1">
      <w:start w:val="1"/>
      <w:numFmt w:val="decimal"/>
      <w:lvlText w:val="%1.%2."/>
      <w:lvlJc w:val="left"/>
      <w:pPr>
        <w:tabs>
          <w:tab w:val="num" w:pos="714"/>
        </w:tabs>
        <w:ind w:left="1506" w:hanging="432"/>
      </w:pPr>
      <w:rPr>
        <w:b w:val="0"/>
        <w:sz w:val="24"/>
        <w:szCs w:val="20"/>
      </w:rPr>
    </w:lvl>
    <w:lvl w:ilvl="2">
      <w:start w:val="1"/>
      <w:numFmt w:val="decimal"/>
      <w:lvlText w:val="%1.%2.%3."/>
      <w:lvlJc w:val="left"/>
      <w:pPr>
        <w:tabs>
          <w:tab w:val="num" w:pos="714"/>
        </w:tabs>
        <w:ind w:left="1938" w:hanging="504"/>
      </w:pPr>
    </w:lvl>
    <w:lvl w:ilvl="3">
      <w:start w:val="1"/>
      <w:numFmt w:val="decimal"/>
      <w:lvlText w:val="%1.%2.%3.%4."/>
      <w:lvlJc w:val="left"/>
      <w:pPr>
        <w:tabs>
          <w:tab w:val="num" w:pos="714"/>
        </w:tabs>
        <w:ind w:left="2442" w:hanging="648"/>
      </w:pPr>
    </w:lvl>
    <w:lvl w:ilvl="4">
      <w:start w:val="1"/>
      <w:numFmt w:val="decimal"/>
      <w:lvlText w:val="%1.%2.%3.%4.%5."/>
      <w:lvlJc w:val="left"/>
      <w:pPr>
        <w:tabs>
          <w:tab w:val="num" w:pos="714"/>
        </w:tabs>
        <w:ind w:left="2946" w:hanging="792"/>
      </w:pPr>
    </w:lvl>
    <w:lvl w:ilvl="5">
      <w:start w:val="1"/>
      <w:numFmt w:val="decimal"/>
      <w:lvlText w:val="%1.%2.%3.%4.%5.%6."/>
      <w:lvlJc w:val="left"/>
      <w:pPr>
        <w:tabs>
          <w:tab w:val="num" w:pos="714"/>
        </w:tabs>
        <w:ind w:left="3450" w:hanging="936"/>
      </w:pPr>
    </w:lvl>
    <w:lvl w:ilvl="6">
      <w:start w:val="1"/>
      <w:numFmt w:val="decimal"/>
      <w:lvlText w:val="%1.%2.%3.%4.%5.%6.%7."/>
      <w:lvlJc w:val="left"/>
      <w:pPr>
        <w:tabs>
          <w:tab w:val="num" w:pos="714"/>
        </w:tabs>
        <w:ind w:left="3954" w:hanging="1080"/>
      </w:pPr>
    </w:lvl>
    <w:lvl w:ilvl="7">
      <w:start w:val="1"/>
      <w:numFmt w:val="decimal"/>
      <w:lvlText w:val="%1.%2.%3.%4.%5.%6.%7.%8."/>
      <w:lvlJc w:val="left"/>
      <w:pPr>
        <w:tabs>
          <w:tab w:val="num" w:pos="714"/>
        </w:tabs>
        <w:ind w:left="4458" w:hanging="1224"/>
      </w:pPr>
    </w:lvl>
    <w:lvl w:ilvl="8">
      <w:start w:val="1"/>
      <w:numFmt w:val="decimal"/>
      <w:lvlText w:val="%1.%2.%3.%4.%5.%6.%7.%8.%9."/>
      <w:lvlJc w:val="left"/>
      <w:pPr>
        <w:tabs>
          <w:tab w:val="num" w:pos="714"/>
        </w:tabs>
        <w:ind w:left="5034" w:hanging="1440"/>
      </w:pPr>
    </w:lvl>
  </w:abstractNum>
  <w:abstractNum w:abstractNumId="12" w15:restartNumberingAfterBreak="0">
    <w:nsid w:val="00000014"/>
    <w:multiLevelType w:val="singleLevel"/>
    <w:tmpl w:val="00000014"/>
    <w:name w:val="WW8Num28"/>
    <w:lvl w:ilvl="0">
      <w:start w:val="1"/>
      <w:numFmt w:val="decimal"/>
      <w:lvlText w:val="%1."/>
      <w:lvlJc w:val="left"/>
      <w:pPr>
        <w:tabs>
          <w:tab w:val="num" w:pos="0"/>
        </w:tabs>
        <w:ind w:left="1065" w:hanging="705"/>
      </w:pPr>
      <w:rPr>
        <w:rFonts w:cs="Calibri" w:hint="default"/>
        <w:sz w:val="24"/>
        <w:szCs w:val="24"/>
      </w:rPr>
    </w:lvl>
  </w:abstractNum>
  <w:abstractNum w:abstractNumId="13" w15:restartNumberingAfterBreak="0">
    <w:nsid w:val="00000021"/>
    <w:multiLevelType w:val="multilevel"/>
    <w:tmpl w:val="00000021"/>
    <w:name w:val="WW8Num33"/>
    <w:lvl w:ilvl="0">
      <w:start w:val="1"/>
      <w:numFmt w:val="decimal"/>
      <w:pStyle w:val="BSNumerowanie03"/>
      <w:lvlText w:val="%1)"/>
      <w:lvlJc w:val="left"/>
      <w:pPr>
        <w:tabs>
          <w:tab w:val="num" w:pos="720"/>
        </w:tabs>
        <w:ind w:left="720" w:hanging="363"/>
      </w:pPr>
      <w:rPr>
        <w:rFonts w:ascii="Tahoma" w:hAnsi="Tahoma" w:cs="Tahoma"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783274"/>
    <w:multiLevelType w:val="hybridMultilevel"/>
    <w:tmpl w:val="FF18C5BA"/>
    <w:lvl w:ilvl="0" w:tplc="180E109C">
      <w:start w:val="1"/>
      <w:numFmt w:val="decimal"/>
      <w:lvlText w:val="%1)"/>
      <w:lvlJc w:val="left"/>
      <w:pPr>
        <w:ind w:left="720" w:hanging="360"/>
      </w:pPr>
      <w:rPr>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96199A"/>
    <w:multiLevelType w:val="hybridMultilevel"/>
    <w:tmpl w:val="79542600"/>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18CCB68E">
      <w:start w:val="5"/>
      <w:numFmt w:val="bullet"/>
      <w:lvlText w:val=""/>
      <w:lvlJc w:val="left"/>
      <w:pPr>
        <w:ind w:left="3240" w:hanging="360"/>
      </w:pPr>
      <w:rPr>
        <w:rFonts w:ascii="Calibri" w:eastAsia="Calibri" w:hAnsi="Calibri" w:cs="Calibri"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E709C4"/>
    <w:multiLevelType w:val="multilevel"/>
    <w:tmpl w:val="2D02EC36"/>
    <w:lvl w:ilvl="0">
      <w:start w:val="1"/>
      <w:numFmt w:val="decimal"/>
      <w:pStyle w:val="Nagwek1"/>
      <w:lvlText w:val="%1."/>
      <w:lvlJc w:val="left"/>
      <w:pPr>
        <w:ind w:left="720" w:hanging="360"/>
      </w:pPr>
      <w:rPr>
        <w:sz w:val="32"/>
        <w:szCs w:val="36"/>
      </w:rPr>
    </w:lvl>
    <w:lvl w:ilvl="1">
      <w:start w:val="1"/>
      <w:numFmt w:val="decimal"/>
      <w:pStyle w:val="Nagwek2"/>
      <w:isLgl/>
      <w:lvlText w:val="%1.%2."/>
      <w:lvlJc w:val="left"/>
      <w:pPr>
        <w:ind w:left="1080" w:hanging="720"/>
      </w:pPr>
      <w:rPr>
        <w:rFonts w:ascii="Cambria" w:hAnsi="Cambria" w:cstheme="minorHAnsi" w:hint="default"/>
        <w:color w:val="auto"/>
      </w:rPr>
    </w:lvl>
    <w:lvl w:ilvl="2">
      <w:start w:val="1"/>
      <w:numFmt w:val="decimal"/>
      <w:pStyle w:val="Nagwek3"/>
      <w:isLgl/>
      <w:lvlText w:val="%1.%2.%3."/>
      <w:lvlJc w:val="left"/>
      <w:pPr>
        <w:ind w:left="1080" w:hanging="720"/>
      </w:pPr>
      <w:rPr>
        <w:rFonts w:hint="default"/>
        <w:b/>
        <w:u w:val="none"/>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4FD1D43"/>
    <w:multiLevelType w:val="hybridMultilevel"/>
    <w:tmpl w:val="08D8AEBE"/>
    <w:lvl w:ilvl="0" w:tplc="253251B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6285C34"/>
    <w:multiLevelType w:val="hybridMultilevel"/>
    <w:tmpl w:val="4CB87BF6"/>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9" w15:restartNumberingAfterBreak="0">
    <w:nsid w:val="075879FD"/>
    <w:multiLevelType w:val="hybridMultilevel"/>
    <w:tmpl w:val="A4561A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44217"/>
    <w:multiLevelType w:val="hybridMultilevel"/>
    <w:tmpl w:val="4B30DFF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EF17171"/>
    <w:multiLevelType w:val="hybridMultilevel"/>
    <w:tmpl w:val="A4561A4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0507F27"/>
    <w:multiLevelType w:val="hybridMultilevel"/>
    <w:tmpl w:val="15E43DF4"/>
    <w:lvl w:ilvl="0" w:tplc="119CD92A">
      <w:start w:val="1"/>
      <w:numFmt w:val="decimal"/>
      <w:lvlText w:val="%1)"/>
      <w:lvlJc w:val="left"/>
      <w:pPr>
        <w:ind w:left="360" w:hanging="360"/>
      </w:pPr>
      <w:rPr>
        <w:b w:val="0"/>
        <w:bCs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09D1646"/>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24" w15:restartNumberingAfterBreak="0">
    <w:nsid w:val="10B935B4"/>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25" w15:restartNumberingAfterBreak="0">
    <w:nsid w:val="12230E13"/>
    <w:multiLevelType w:val="multilevel"/>
    <w:tmpl w:val="D562A168"/>
    <w:lvl w:ilvl="0">
      <w:start w:val="1"/>
      <w:numFmt w:val="decimal"/>
      <w:lvlText w:val="%1)"/>
      <w:lvlJc w:val="left"/>
      <w:pPr>
        <w:tabs>
          <w:tab w:val="num" w:pos="0"/>
        </w:tabs>
        <w:ind w:left="360" w:hanging="360"/>
      </w:pPr>
      <w:rPr>
        <w:b w:val="0"/>
        <w:color w:val="auto"/>
        <w:sz w:val="22"/>
        <w:szCs w:val="22"/>
      </w:rPr>
    </w:lvl>
    <w:lvl w:ilvl="1">
      <w:start w:val="1"/>
      <w:numFmt w:val="decimal"/>
      <w:lvlText w:val="%1.%2."/>
      <w:lvlJc w:val="left"/>
      <w:pPr>
        <w:tabs>
          <w:tab w:val="num" w:pos="0"/>
        </w:tabs>
        <w:ind w:left="792" w:hanging="432"/>
      </w:pPr>
      <w:rPr>
        <w:b w:val="0"/>
        <w:sz w:val="24"/>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189F3026"/>
    <w:multiLevelType w:val="hybridMultilevel"/>
    <w:tmpl w:val="D152F42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A502504"/>
    <w:multiLevelType w:val="hybridMultilevel"/>
    <w:tmpl w:val="7D9EAFD0"/>
    <w:name w:val="WW8Num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413E12"/>
    <w:multiLevelType w:val="multilevel"/>
    <w:tmpl w:val="CF9891B6"/>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9" w15:restartNumberingAfterBreak="0">
    <w:nsid w:val="1B460050"/>
    <w:multiLevelType w:val="multilevel"/>
    <w:tmpl w:val="68643980"/>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0" w15:restartNumberingAfterBreak="0">
    <w:nsid w:val="1FE000FC"/>
    <w:multiLevelType w:val="hybridMultilevel"/>
    <w:tmpl w:val="D0F495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F85B42"/>
    <w:multiLevelType w:val="multilevel"/>
    <w:tmpl w:val="725A5626"/>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2" w15:restartNumberingAfterBreak="0">
    <w:nsid w:val="23E42621"/>
    <w:multiLevelType w:val="multilevel"/>
    <w:tmpl w:val="3F9231E8"/>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3" w15:restartNumberingAfterBreak="0">
    <w:nsid w:val="2BBE417C"/>
    <w:multiLevelType w:val="hybridMultilevel"/>
    <w:tmpl w:val="7A904E2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0056705"/>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35" w15:restartNumberingAfterBreak="0">
    <w:nsid w:val="312054E4"/>
    <w:multiLevelType w:val="hybridMultilevel"/>
    <w:tmpl w:val="F79CCCC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2331540"/>
    <w:multiLevelType w:val="hybridMultilevel"/>
    <w:tmpl w:val="A4561A4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3A90C38"/>
    <w:multiLevelType w:val="hybridMultilevel"/>
    <w:tmpl w:val="4CB87BF6"/>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8" w15:restartNumberingAfterBreak="0">
    <w:nsid w:val="34FB32B0"/>
    <w:multiLevelType w:val="multilevel"/>
    <w:tmpl w:val="7A1CE33A"/>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9" w15:restartNumberingAfterBreak="0">
    <w:nsid w:val="35E12E07"/>
    <w:multiLevelType w:val="hybridMultilevel"/>
    <w:tmpl w:val="22B4D344"/>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674319F"/>
    <w:multiLevelType w:val="hybridMultilevel"/>
    <w:tmpl w:val="4CB87BF6"/>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37CE21D8"/>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42" w15:restartNumberingAfterBreak="0">
    <w:nsid w:val="3A71333B"/>
    <w:multiLevelType w:val="multilevel"/>
    <w:tmpl w:val="ACAA670A"/>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3" w15:restartNumberingAfterBreak="0">
    <w:nsid w:val="408F67D0"/>
    <w:multiLevelType w:val="multilevel"/>
    <w:tmpl w:val="41DAA62E"/>
    <w:lvl w:ilvl="0">
      <w:start w:val="1"/>
      <w:numFmt w:val="decimal"/>
      <w:lvlText w:val="%1)"/>
      <w:lvlJc w:val="left"/>
      <w:pPr>
        <w:tabs>
          <w:tab w:val="num" w:pos="0"/>
        </w:tabs>
        <w:ind w:left="360" w:hanging="360"/>
      </w:pPr>
      <w:rPr>
        <w:rFonts w:asciiTheme="minorHAnsi" w:hAnsiTheme="minorHAnsi" w:cstheme="minorHAnsi" w:hint="default"/>
        <w:b w:val="0"/>
        <w:color w:val="auto"/>
        <w:sz w:val="22"/>
        <w:szCs w:val="22"/>
      </w:rPr>
    </w:lvl>
    <w:lvl w:ilvl="1">
      <w:start w:val="1"/>
      <w:numFmt w:val="decimal"/>
      <w:lvlText w:val="%1.%2."/>
      <w:lvlJc w:val="left"/>
      <w:pPr>
        <w:tabs>
          <w:tab w:val="num" w:pos="0"/>
        </w:tabs>
        <w:ind w:left="792" w:hanging="432"/>
      </w:pPr>
      <w:rPr>
        <w:b w:val="0"/>
        <w:sz w:val="24"/>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40E13EA6"/>
    <w:multiLevelType w:val="hybridMultilevel"/>
    <w:tmpl w:val="8A2A0E74"/>
    <w:lvl w:ilvl="0" w:tplc="ED78DA4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1133A3E"/>
    <w:multiLevelType w:val="hybridMultilevel"/>
    <w:tmpl w:val="4CB87BF6"/>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6" w15:restartNumberingAfterBreak="0">
    <w:nsid w:val="42EE55CB"/>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47" w15:restartNumberingAfterBreak="0">
    <w:nsid w:val="431D66B7"/>
    <w:multiLevelType w:val="multilevel"/>
    <w:tmpl w:val="B17211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44D26FF7"/>
    <w:multiLevelType w:val="multilevel"/>
    <w:tmpl w:val="26CEF748"/>
    <w:lvl w:ilvl="0">
      <w:start w:val="1"/>
      <w:numFmt w:val="decimal"/>
      <w:lvlText w:val="%1."/>
      <w:lvlJc w:val="left"/>
      <w:pPr>
        <w:ind w:left="360" w:hanging="360"/>
      </w:pPr>
      <w:rPr>
        <w:sz w:val="32"/>
        <w:szCs w:val="32"/>
      </w:rPr>
    </w:lvl>
    <w:lvl w:ilvl="1">
      <w:start w:val="1"/>
      <w:numFmt w:val="decimal"/>
      <w:isLgl/>
      <w:lvlText w:val="%1.%2."/>
      <w:lvlJc w:val="left"/>
      <w:pPr>
        <w:ind w:left="720" w:hanging="720"/>
      </w:pPr>
      <w:rPr>
        <w:rFonts w:hint="default"/>
      </w:rPr>
    </w:lvl>
    <w:lvl w:ilvl="2">
      <w:start w:val="1"/>
      <w:numFmt w:val="decimal"/>
      <w:pStyle w:val="Nagwek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48094445"/>
    <w:multiLevelType w:val="hybridMultilevel"/>
    <w:tmpl w:val="96FCBE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3552D5"/>
    <w:multiLevelType w:val="multilevel"/>
    <w:tmpl w:val="057CA2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8896370"/>
    <w:multiLevelType w:val="hybridMultilevel"/>
    <w:tmpl w:val="7A904E2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A1F38FE"/>
    <w:multiLevelType w:val="hybridMultilevel"/>
    <w:tmpl w:val="4CB87BF6"/>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53" w15:restartNumberingAfterBreak="0">
    <w:nsid w:val="4B386EDA"/>
    <w:multiLevelType w:val="hybridMultilevel"/>
    <w:tmpl w:val="A4561A4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4E887CB7"/>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55" w15:restartNumberingAfterBreak="0">
    <w:nsid w:val="52606B5E"/>
    <w:multiLevelType w:val="hybridMultilevel"/>
    <w:tmpl w:val="C158FF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29B5935"/>
    <w:multiLevelType w:val="hybridMultilevel"/>
    <w:tmpl w:val="2B6AE6D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B0C31FD"/>
    <w:multiLevelType w:val="hybridMultilevel"/>
    <w:tmpl w:val="036246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E047906"/>
    <w:multiLevelType w:val="multilevel"/>
    <w:tmpl w:val="6AEC725E"/>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9" w15:restartNumberingAfterBreak="0">
    <w:nsid w:val="672A1110"/>
    <w:multiLevelType w:val="hybridMultilevel"/>
    <w:tmpl w:val="8B00FE58"/>
    <w:lvl w:ilvl="0" w:tplc="1CA68F0E">
      <w:start w:val="1"/>
      <w:numFmt w:val="bullet"/>
      <w:lvlText w:val=""/>
      <w:lvlJc w:val="left"/>
      <w:pPr>
        <w:ind w:left="1080" w:hanging="360"/>
      </w:pPr>
      <w:rPr>
        <w:rFonts w:ascii="Symbol" w:hAnsi="Symbol"/>
      </w:rPr>
    </w:lvl>
    <w:lvl w:ilvl="1" w:tplc="B8D082DE">
      <w:start w:val="1"/>
      <w:numFmt w:val="bullet"/>
      <w:lvlText w:val=""/>
      <w:lvlJc w:val="left"/>
      <w:pPr>
        <w:ind w:left="1080" w:hanging="360"/>
      </w:pPr>
      <w:rPr>
        <w:rFonts w:ascii="Symbol" w:hAnsi="Symbol"/>
      </w:rPr>
    </w:lvl>
    <w:lvl w:ilvl="2" w:tplc="F448F938">
      <w:start w:val="1"/>
      <w:numFmt w:val="bullet"/>
      <w:lvlText w:val=""/>
      <w:lvlJc w:val="left"/>
      <w:pPr>
        <w:ind w:left="1080" w:hanging="360"/>
      </w:pPr>
      <w:rPr>
        <w:rFonts w:ascii="Symbol" w:hAnsi="Symbol"/>
      </w:rPr>
    </w:lvl>
    <w:lvl w:ilvl="3" w:tplc="5EAA1986">
      <w:start w:val="1"/>
      <w:numFmt w:val="bullet"/>
      <w:lvlText w:val=""/>
      <w:lvlJc w:val="left"/>
      <w:pPr>
        <w:ind w:left="1080" w:hanging="360"/>
      </w:pPr>
      <w:rPr>
        <w:rFonts w:ascii="Symbol" w:hAnsi="Symbol"/>
      </w:rPr>
    </w:lvl>
    <w:lvl w:ilvl="4" w:tplc="72D82BB8">
      <w:start w:val="1"/>
      <w:numFmt w:val="bullet"/>
      <w:lvlText w:val=""/>
      <w:lvlJc w:val="left"/>
      <w:pPr>
        <w:ind w:left="1080" w:hanging="360"/>
      </w:pPr>
      <w:rPr>
        <w:rFonts w:ascii="Symbol" w:hAnsi="Symbol"/>
      </w:rPr>
    </w:lvl>
    <w:lvl w:ilvl="5" w:tplc="B80070AE">
      <w:start w:val="1"/>
      <w:numFmt w:val="bullet"/>
      <w:lvlText w:val=""/>
      <w:lvlJc w:val="left"/>
      <w:pPr>
        <w:ind w:left="1080" w:hanging="360"/>
      </w:pPr>
      <w:rPr>
        <w:rFonts w:ascii="Symbol" w:hAnsi="Symbol"/>
      </w:rPr>
    </w:lvl>
    <w:lvl w:ilvl="6" w:tplc="3290182A">
      <w:start w:val="1"/>
      <w:numFmt w:val="bullet"/>
      <w:lvlText w:val=""/>
      <w:lvlJc w:val="left"/>
      <w:pPr>
        <w:ind w:left="1080" w:hanging="360"/>
      </w:pPr>
      <w:rPr>
        <w:rFonts w:ascii="Symbol" w:hAnsi="Symbol"/>
      </w:rPr>
    </w:lvl>
    <w:lvl w:ilvl="7" w:tplc="8CF88ED8">
      <w:start w:val="1"/>
      <w:numFmt w:val="bullet"/>
      <w:lvlText w:val=""/>
      <w:lvlJc w:val="left"/>
      <w:pPr>
        <w:ind w:left="1080" w:hanging="360"/>
      </w:pPr>
      <w:rPr>
        <w:rFonts w:ascii="Symbol" w:hAnsi="Symbol"/>
      </w:rPr>
    </w:lvl>
    <w:lvl w:ilvl="8" w:tplc="8C82F54A">
      <w:start w:val="1"/>
      <w:numFmt w:val="bullet"/>
      <w:lvlText w:val=""/>
      <w:lvlJc w:val="left"/>
      <w:pPr>
        <w:ind w:left="1080" w:hanging="360"/>
      </w:pPr>
      <w:rPr>
        <w:rFonts w:ascii="Symbol" w:hAnsi="Symbol"/>
      </w:rPr>
    </w:lvl>
  </w:abstractNum>
  <w:abstractNum w:abstractNumId="60" w15:restartNumberingAfterBreak="0">
    <w:nsid w:val="6BD75C77"/>
    <w:multiLevelType w:val="hybridMultilevel"/>
    <w:tmpl w:val="A4561A4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E767127"/>
    <w:multiLevelType w:val="hybridMultilevel"/>
    <w:tmpl w:val="C158FF5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8D63A5"/>
    <w:multiLevelType w:val="hybridMultilevel"/>
    <w:tmpl w:val="E8D6117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E9E744A"/>
    <w:multiLevelType w:val="multilevel"/>
    <w:tmpl w:val="9E909E18"/>
    <w:lvl w:ilvl="0">
      <w:start w:val="1"/>
      <w:numFmt w:val="lowerLetter"/>
      <w:lvlText w:val="%1)"/>
      <w:lvlJc w:val="left"/>
      <w:pPr>
        <w:tabs>
          <w:tab w:val="num" w:pos="66"/>
        </w:tabs>
        <w:ind w:left="786" w:hanging="360"/>
      </w:pPr>
      <w:rPr>
        <w:b w:val="0"/>
        <w:sz w:val="22"/>
        <w:szCs w:val="22"/>
      </w:rPr>
    </w:lvl>
    <w:lvl w:ilvl="1">
      <w:start w:val="1"/>
      <w:numFmt w:val="lowerLetter"/>
      <w:lvlText w:val="%2."/>
      <w:lvlJc w:val="left"/>
      <w:pPr>
        <w:tabs>
          <w:tab w:val="num" w:pos="66"/>
        </w:tabs>
        <w:ind w:left="1506" w:hanging="360"/>
      </w:pPr>
      <w:rPr>
        <w:rFonts w:cs="Calibri"/>
        <w:b w:val="0"/>
        <w:sz w:val="24"/>
        <w:szCs w:val="24"/>
      </w:r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64" w15:restartNumberingAfterBreak="0">
    <w:nsid w:val="7174308D"/>
    <w:multiLevelType w:val="hybridMultilevel"/>
    <w:tmpl w:val="7A904E2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5E21FCA"/>
    <w:multiLevelType w:val="multilevel"/>
    <w:tmpl w:val="826ABABC"/>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rFonts w:cs="Calibri"/>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7FBC2A54"/>
    <w:multiLevelType w:val="hybridMultilevel"/>
    <w:tmpl w:val="C1AA12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0864870">
    <w:abstractNumId w:val="48"/>
  </w:num>
  <w:num w:numId="2" w16cid:durableId="1048603320">
    <w:abstractNumId w:val="61"/>
  </w:num>
  <w:num w:numId="3" w16cid:durableId="667320121">
    <w:abstractNumId w:val="37"/>
  </w:num>
  <w:num w:numId="4" w16cid:durableId="300621678">
    <w:abstractNumId w:val="42"/>
  </w:num>
  <w:num w:numId="5" w16cid:durableId="836264292">
    <w:abstractNumId w:val="38"/>
  </w:num>
  <w:num w:numId="6" w16cid:durableId="747074216">
    <w:abstractNumId w:val="66"/>
  </w:num>
  <w:num w:numId="7" w16cid:durableId="1944337499">
    <w:abstractNumId w:val="58"/>
  </w:num>
  <w:num w:numId="8" w16cid:durableId="936526202">
    <w:abstractNumId w:val="16"/>
  </w:num>
  <w:num w:numId="9" w16cid:durableId="1314678881">
    <w:abstractNumId w:val="65"/>
  </w:num>
  <w:num w:numId="10" w16cid:durableId="98764662">
    <w:abstractNumId w:val="19"/>
  </w:num>
  <w:num w:numId="11" w16cid:durableId="64423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1995041">
    <w:abstractNumId w:val="15"/>
  </w:num>
  <w:num w:numId="13" w16cid:durableId="2096436682">
    <w:abstractNumId w:val="22"/>
  </w:num>
  <w:num w:numId="14" w16cid:durableId="23799071">
    <w:abstractNumId w:val="43"/>
  </w:num>
  <w:num w:numId="15" w16cid:durableId="1495419145">
    <w:abstractNumId w:val="28"/>
  </w:num>
  <w:num w:numId="16" w16cid:durableId="2094692841">
    <w:abstractNumId w:val="62"/>
  </w:num>
  <w:num w:numId="17" w16cid:durableId="1411153412">
    <w:abstractNumId w:val="26"/>
  </w:num>
  <w:num w:numId="18" w16cid:durableId="1962420801">
    <w:abstractNumId w:val="44"/>
  </w:num>
  <w:num w:numId="19" w16cid:durableId="1412509087">
    <w:abstractNumId w:val="31"/>
  </w:num>
  <w:num w:numId="20" w16cid:durableId="1151604572">
    <w:abstractNumId w:val="56"/>
  </w:num>
  <w:num w:numId="21" w16cid:durableId="1249928126">
    <w:abstractNumId w:val="57"/>
  </w:num>
  <w:num w:numId="22" w16cid:durableId="1352025547">
    <w:abstractNumId w:val="29"/>
  </w:num>
  <w:num w:numId="23" w16cid:durableId="1324432537">
    <w:abstractNumId w:val="33"/>
  </w:num>
  <w:num w:numId="24" w16cid:durableId="1592733565">
    <w:abstractNumId w:val="64"/>
  </w:num>
  <w:num w:numId="25" w16cid:durableId="1159613701">
    <w:abstractNumId w:val="14"/>
  </w:num>
  <w:num w:numId="26" w16cid:durableId="329601268">
    <w:abstractNumId w:val="25"/>
  </w:num>
  <w:num w:numId="27" w16cid:durableId="975255430">
    <w:abstractNumId w:val="23"/>
  </w:num>
  <w:num w:numId="28" w16cid:durableId="74278445">
    <w:abstractNumId w:val="30"/>
  </w:num>
  <w:num w:numId="29" w16cid:durableId="1524437044">
    <w:abstractNumId w:val="54"/>
  </w:num>
  <w:num w:numId="30" w16cid:durableId="190462200">
    <w:abstractNumId w:val="24"/>
  </w:num>
  <w:num w:numId="31" w16cid:durableId="10300053">
    <w:abstractNumId w:val="34"/>
  </w:num>
  <w:num w:numId="32" w16cid:durableId="355422378">
    <w:abstractNumId w:val="63"/>
  </w:num>
  <w:num w:numId="33" w16cid:durableId="122772573">
    <w:abstractNumId w:val="46"/>
  </w:num>
  <w:num w:numId="34" w16cid:durableId="1428581048">
    <w:abstractNumId w:val="32"/>
  </w:num>
  <w:num w:numId="35" w16cid:durableId="566644719">
    <w:abstractNumId w:val="41"/>
  </w:num>
  <w:num w:numId="36" w16cid:durableId="714815621">
    <w:abstractNumId w:val="20"/>
  </w:num>
  <w:num w:numId="37" w16cid:durableId="1051417510">
    <w:abstractNumId w:val="49"/>
  </w:num>
  <w:num w:numId="38" w16cid:durableId="1192300913">
    <w:abstractNumId w:val="55"/>
  </w:num>
  <w:num w:numId="39" w16cid:durableId="134690087">
    <w:abstractNumId w:val="60"/>
  </w:num>
  <w:num w:numId="40" w16cid:durableId="881021284">
    <w:abstractNumId w:val="52"/>
  </w:num>
  <w:num w:numId="41" w16cid:durableId="1999381090">
    <w:abstractNumId w:val="53"/>
  </w:num>
  <w:num w:numId="42" w16cid:durableId="1353412956">
    <w:abstractNumId w:val="21"/>
  </w:num>
  <w:num w:numId="43" w16cid:durableId="1549100262">
    <w:abstractNumId w:val="40"/>
  </w:num>
  <w:num w:numId="44" w16cid:durableId="2034502071">
    <w:abstractNumId w:val="36"/>
  </w:num>
  <w:num w:numId="45" w16cid:durableId="2018843229">
    <w:abstractNumId w:val="18"/>
  </w:num>
  <w:num w:numId="46" w16cid:durableId="598022601">
    <w:abstractNumId w:val="45"/>
  </w:num>
  <w:num w:numId="47" w16cid:durableId="777868610">
    <w:abstractNumId w:val="17"/>
  </w:num>
  <w:num w:numId="48" w16cid:durableId="1343970059">
    <w:abstractNumId w:val="59"/>
  </w:num>
  <w:num w:numId="49" w16cid:durableId="80376099">
    <w:abstractNumId w:val="51"/>
  </w:num>
  <w:num w:numId="50" w16cid:durableId="623275203">
    <w:abstractNumId w:val="47"/>
  </w:num>
  <w:num w:numId="51" w16cid:durableId="224799283">
    <w:abstractNumId w:val="50"/>
  </w:num>
  <w:num w:numId="52" w16cid:durableId="7875353">
    <w:abstractNumId w:val="39"/>
  </w:num>
  <w:num w:numId="53" w16cid:durableId="405884301">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Kacprzak">
    <w15:presenceInfo w15:providerId="AD" w15:userId="S::monika@purequality.onmicrosoft.com::f7ebe8ea-cf5e-4eed-8fcd-ee679afec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DF"/>
    <w:rsid w:val="00000AF3"/>
    <w:rsid w:val="00024B37"/>
    <w:rsid w:val="000357DF"/>
    <w:rsid w:val="000361ED"/>
    <w:rsid w:val="00036457"/>
    <w:rsid w:val="000458DB"/>
    <w:rsid w:val="00045F71"/>
    <w:rsid w:val="000514EB"/>
    <w:rsid w:val="000525CC"/>
    <w:rsid w:val="00053718"/>
    <w:rsid w:val="0005658C"/>
    <w:rsid w:val="00062A79"/>
    <w:rsid w:val="0006325C"/>
    <w:rsid w:val="00070FDD"/>
    <w:rsid w:val="00074A1F"/>
    <w:rsid w:val="000756CF"/>
    <w:rsid w:val="000761FF"/>
    <w:rsid w:val="00077416"/>
    <w:rsid w:val="00084100"/>
    <w:rsid w:val="000976BE"/>
    <w:rsid w:val="000B038E"/>
    <w:rsid w:val="000C00FE"/>
    <w:rsid w:val="000C08CA"/>
    <w:rsid w:val="000C224F"/>
    <w:rsid w:val="000C5FC3"/>
    <w:rsid w:val="000C69E2"/>
    <w:rsid w:val="000D116E"/>
    <w:rsid w:val="000D318B"/>
    <w:rsid w:val="000E3549"/>
    <w:rsid w:val="000F0885"/>
    <w:rsid w:val="000F0F45"/>
    <w:rsid w:val="000F2E18"/>
    <w:rsid w:val="000F38C5"/>
    <w:rsid w:val="000F7932"/>
    <w:rsid w:val="00107614"/>
    <w:rsid w:val="00114691"/>
    <w:rsid w:val="001161B4"/>
    <w:rsid w:val="00125594"/>
    <w:rsid w:val="001260B4"/>
    <w:rsid w:val="00136238"/>
    <w:rsid w:val="001367FF"/>
    <w:rsid w:val="00144769"/>
    <w:rsid w:val="00152E2F"/>
    <w:rsid w:val="001538EF"/>
    <w:rsid w:val="001625A0"/>
    <w:rsid w:val="001656A3"/>
    <w:rsid w:val="00181060"/>
    <w:rsid w:val="001905C8"/>
    <w:rsid w:val="00194996"/>
    <w:rsid w:val="001A00F6"/>
    <w:rsid w:val="001A1B2C"/>
    <w:rsid w:val="001B0DE9"/>
    <w:rsid w:val="001B6772"/>
    <w:rsid w:val="001D1693"/>
    <w:rsid w:val="001D7D18"/>
    <w:rsid w:val="001E2167"/>
    <w:rsid w:val="001E29A8"/>
    <w:rsid w:val="001E459C"/>
    <w:rsid w:val="001E461C"/>
    <w:rsid w:val="0020003A"/>
    <w:rsid w:val="002002D4"/>
    <w:rsid w:val="00200794"/>
    <w:rsid w:val="00200FF3"/>
    <w:rsid w:val="00201182"/>
    <w:rsid w:val="00210C10"/>
    <w:rsid w:val="00213689"/>
    <w:rsid w:val="00216B34"/>
    <w:rsid w:val="00216FD6"/>
    <w:rsid w:val="00223051"/>
    <w:rsid w:val="00224659"/>
    <w:rsid w:val="002246BA"/>
    <w:rsid w:val="00232D21"/>
    <w:rsid w:val="002336F1"/>
    <w:rsid w:val="002462A8"/>
    <w:rsid w:val="002662CB"/>
    <w:rsid w:val="00272BAF"/>
    <w:rsid w:val="002741CD"/>
    <w:rsid w:val="00274AE8"/>
    <w:rsid w:val="002768BF"/>
    <w:rsid w:val="002933B6"/>
    <w:rsid w:val="002971FF"/>
    <w:rsid w:val="002972FA"/>
    <w:rsid w:val="002B1B8F"/>
    <w:rsid w:val="002B4C6F"/>
    <w:rsid w:val="002D2EE0"/>
    <w:rsid w:val="002E0A48"/>
    <w:rsid w:val="002E486C"/>
    <w:rsid w:val="002F5FF9"/>
    <w:rsid w:val="003052D4"/>
    <w:rsid w:val="0031270D"/>
    <w:rsid w:val="0032402E"/>
    <w:rsid w:val="00334406"/>
    <w:rsid w:val="00344B4D"/>
    <w:rsid w:val="00357036"/>
    <w:rsid w:val="0036248B"/>
    <w:rsid w:val="00365C29"/>
    <w:rsid w:val="00375B51"/>
    <w:rsid w:val="00384275"/>
    <w:rsid w:val="00392D49"/>
    <w:rsid w:val="00393B92"/>
    <w:rsid w:val="003A6A69"/>
    <w:rsid w:val="003B0EE4"/>
    <w:rsid w:val="003B70E1"/>
    <w:rsid w:val="003C2219"/>
    <w:rsid w:val="003C31FD"/>
    <w:rsid w:val="003D200B"/>
    <w:rsid w:val="003E26C4"/>
    <w:rsid w:val="003E28AA"/>
    <w:rsid w:val="003E5C4D"/>
    <w:rsid w:val="003E6F3B"/>
    <w:rsid w:val="00402F53"/>
    <w:rsid w:val="00406C40"/>
    <w:rsid w:val="00410970"/>
    <w:rsid w:val="00415C90"/>
    <w:rsid w:val="004224E0"/>
    <w:rsid w:val="0044620A"/>
    <w:rsid w:val="00446533"/>
    <w:rsid w:val="00454319"/>
    <w:rsid w:val="00471DA8"/>
    <w:rsid w:val="004729CD"/>
    <w:rsid w:val="00476976"/>
    <w:rsid w:val="004774B1"/>
    <w:rsid w:val="0048358F"/>
    <w:rsid w:val="00485322"/>
    <w:rsid w:val="0048603E"/>
    <w:rsid w:val="00492A96"/>
    <w:rsid w:val="00493010"/>
    <w:rsid w:val="00495E14"/>
    <w:rsid w:val="00495EF0"/>
    <w:rsid w:val="004A5791"/>
    <w:rsid w:val="004B25C1"/>
    <w:rsid w:val="004B415A"/>
    <w:rsid w:val="004C262A"/>
    <w:rsid w:val="004C537A"/>
    <w:rsid w:val="004C592D"/>
    <w:rsid w:val="004C79C2"/>
    <w:rsid w:val="004C7BD4"/>
    <w:rsid w:val="004D2537"/>
    <w:rsid w:val="004E0EF1"/>
    <w:rsid w:val="004E1946"/>
    <w:rsid w:val="004E4714"/>
    <w:rsid w:val="004E4ADA"/>
    <w:rsid w:val="005052C9"/>
    <w:rsid w:val="005267B1"/>
    <w:rsid w:val="00536602"/>
    <w:rsid w:val="005530D6"/>
    <w:rsid w:val="00557B95"/>
    <w:rsid w:val="0056228E"/>
    <w:rsid w:val="0056555D"/>
    <w:rsid w:val="005731CA"/>
    <w:rsid w:val="00575B00"/>
    <w:rsid w:val="00580809"/>
    <w:rsid w:val="00580A28"/>
    <w:rsid w:val="0058205A"/>
    <w:rsid w:val="00584B3E"/>
    <w:rsid w:val="00584FFD"/>
    <w:rsid w:val="0058679D"/>
    <w:rsid w:val="00597E72"/>
    <w:rsid w:val="005B2154"/>
    <w:rsid w:val="005B7EF0"/>
    <w:rsid w:val="005C3F3E"/>
    <w:rsid w:val="005D2425"/>
    <w:rsid w:val="005E2E6A"/>
    <w:rsid w:val="005E4A5A"/>
    <w:rsid w:val="005F59F5"/>
    <w:rsid w:val="00602BEF"/>
    <w:rsid w:val="006035D7"/>
    <w:rsid w:val="0060377E"/>
    <w:rsid w:val="006039FD"/>
    <w:rsid w:val="00622C65"/>
    <w:rsid w:val="006262AC"/>
    <w:rsid w:val="00633172"/>
    <w:rsid w:val="00644B50"/>
    <w:rsid w:val="006460E1"/>
    <w:rsid w:val="0064714D"/>
    <w:rsid w:val="00647A58"/>
    <w:rsid w:val="006517BB"/>
    <w:rsid w:val="00655FD9"/>
    <w:rsid w:val="00656BF6"/>
    <w:rsid w:val="006723C6"/>
    <w:rsid w:val="00674AF0"/>
    <w:rsid w:val="00677263"/>
    <w:rsid w:val="00682CB4"/>
    <w:rsid w:val="00683FE4"/>
    <w:rsid w:val="00686787"/>
    <w:rsid w:val="00690E6F"/>
    <w:rsid w:val="00691097"/>
    <w:rsid w:val="0069616A"/>
    <w:rsid w:val="00696BD1"/>
    <w:rsid w:val="006A2394"/>
    <w:rsid w:val="006A2B4B"/>
    <w:rsid w:val="006A62DA"/>
    <w:rsid w:val="006B1B13"/>
    <w:rsid w:val="006B24F0"/>
    <w:rsid w:val="006B7033"/>
    <w:rsid w:val="006C0436"/>
    <w:rsid w:val="006D1E5A"/>
    <w:rsid w:val="006E5863"/>
    <w:rsid w:val="006E6471"/>
    <w:rsid w:val="00704E5F"/>
    <w:rsid w:val="00710FD4"/>
    <w:rsid w:val="00711C36"/>
    <w:rsid w:val="00712B5F"/>
    <w:rsid w:val="00716726"/>
    <w:rsid w:val="007238C9"/>
    <w:rsid w:val="007238DC"/>
    <w:rsid w:val="00731E9B"/>
    <w:rsid w:val="00751ED8"/>
    <w:rsid w:val="0076323E"/>
    <w:rsid w:val="00763462"/>
    <w:rsid w:val="00774BA0"/>
    <w:rsid w:val="007920D3"/>
    <w:rsid w:val="0079566D"/>
    <w:rsid w:val="00796F62"/>
    <w:rsid w:val="007B4058"/>
    <w:rsid w:val="007B5077"/>
    <w:rsid w:val="007C47D6"/>
    <w:rsid w:val="007C72FC"/>
    <w:rsid w:val="007D096B"/>
    <w:rsid w:val="007D2E50"/>
    <w:rsid w:val="007D3433"/>
    <w:rsid w:val="007E170C"/>
    <w:rsid w:val="007E4701"/>
    <w:rsid w:val="007E76BE"/>
    <w:rsid w:val="007E7FA8"/>
    <w:rsid w:val="007F2044"/>
    <w:rsid w:val="007F3F90"/>
    <w:rsid w:val="007F5B13"/>
    <w:rsid w:val="007F7C1F"/>
    <w:rsid w:val="008065F0"/>
    <w:rsid w:val="008073F7"/>
    <w:rsid w:val="00817020"/>
    <w:rsid w:val="0082462A"/>
    <w:rsid w:val="00833E93"/>
    <w:rsid w:val="008348D1"/>
    <w:rsid w:val="008450AA"/>
    <w:rsid w:val="00846933"/>
    <w:rsid w:val="00863CBD"/>
    <w:rsid w:val="008659F5"/>
    <w:rsid w:val="0086643C"/>
    <w:rsid w:val="00872605"/>
    <w:rsid w:val="00875443"/>
    <w:rsid w:val="008754EF"/>
    <w:rsid w:val="00876975"/>
    <w:rsid w:val="00886E55"/>
    <w:rsid w:val="00887E02"/>
    <w:rsid w:val="008A00B0"/>
    <w:rsid w:val="008A01C0"/>
    <w:rsid w:val="008A061A"/>
    <w:rsid w:val="008A494E"/>
    <w:rsid w:val="008B4402"/>
    <w:rsid w:val="008C0C30"/>
    <w:rsid w:val="008C334C"/>
    <w:rsid w:val="008C76A0"/>
    <w:rsid w:val="008D7483"/>
    <w:rsid w:val="008E4E1D"/>
    <w:rsid w:val="0090622B"/>
    <w:rsid w:val="00923C25"/>
    <w:rsid w:val="009311A7"/>
    <w:rsid w:val="00932111"/>
    <w:rsid w:val="00937DD9"/>
    <w:rsid w:val="00951489"/>
    <w:rsid w:val="00951F31"/>
    <w:rsid w:val="00953CD8"/>
    <w:rsid w:val="009545F2"/>
    <w:rsid w:val="00956019"/>
    <w:rsid w:val="0095688C"/>
    <w:rsid w:val="009635CF"/>
    <w:rsid w:val="00975DFF"/>
    <w:rsid w:val="00977BFE"/>
    <w:rsid w:val="00985431"/>
    <w:rsid w:val="00993C06"/>
    <w:rsid w:val="009A50C8"/>
    <w:rsid w:val="009C1570"/>
    <w:rsid w:val="009D3072"/>
    <w:rsid w:val="009D3CE0"/>
    <w:rsid w:val="009D5190"/>
    <w:rsid w:val="009E1FA1"/>
    <w:rsid w:val="009E7734"/>
    <w:rsid w:val="009F39B8"/>
    <w:rsid w:val="00A00B96"/>
    <w:rsid w:val="00A0530D"/>
    <w:rsid w:val="00A06EC2"/>
    <w:rsid w:val="00A17425"/>
    <w:rsid w:val="00A203FE"/>
    <w:rsid w:val="00A24C31"/>
    <w:rsid w:val="00A27179"/>
    <w:rsid w:val="00A271B7"/>
    <w:rsid w:val="00A31D35"/>
    <w:rsid w:val="00A40493"/>
    <w:rsid w:val="00A405E3"/>
    <w:rsid w:val="00A41417"/>
    <w:rsid w:val="00A51360"/>
    <w:rsid w:val="00A52526"/>
    <w:rsid w:val="00A525B7"/>
    <w:rsid w:val="00A70BB9"/>
    <w:rsid w:val="00A75C70"/>
    <w:rsid w:val="00A80C21"/>
    <w:rsid w:val="00A80F3D"/>
    <w:rsid w:val="00A83655"/>
    <w:rsid w:val="00A85257"/>
    <w:rsid w:val="00A915E9"/>
    <w:rsid w:val="00A91FB3"/>
    <w:rsid w:val="00A928AB"/>
    <w:rsid w:val="00A93B78"/>
    <w:rsid w:val="00AA3E1E"/>
    <w:rsid w:val="00AA62FC"/>
    <w:rsid w:val="00AA7DD6"/>
    <w:rsid w:val="00AB18EB"/>
    <w:rsid w:val="00AB1904"/>
    <w:rsid w:val="00AB28EE"/>
    <w:rsid w:val="00AB6A54"/>
    <w:rsid w:val="00AD223E"/>
    <w:rsid w:val="00AD23A9"/>
    <w:rsid w:val="00AD4543"/>
    <w:rsid w:val="00AD7904"/>
    <w:rsid w:val="00AF3F86"/>
    <w:rsid w:val="00B04F51"/>
    <w:rsid w:val="00B21245"/>
    <w:rsid w:val="00B21A36"/>
    <w:rsid w:val="00B233B2"/>
    <w:rsid w:val="00B346D1"/>
    <w:rsid w:val="00B419FB"/>
    <w:rsid w:val="00B60F5D"/>
    <w:rsid w:val="00B71448"/>
    <w:rsid w:val="00B77E57"/>
    <w:rsid w:val="00B85BFC"/>
    <w:rsid w:val="00B9330B"/>
    <w:rsid w:val="00B957C8"/>
    <w:rsid w:val="00B95926"/>
    <w:rsid w:val="00BA28F6"/>
    <w:rsid w:val="00BA77FC"/>
    <w:rsid w:val="00BB6E3D"/>
    <w:rsid w:val="00BD0236"/>
    <w:rsid w:val="00BD3427"/>
    <w:rsid w:val="00BD69C1"/>
    <w:rsid w:val="00BE5764"/>
    <w:rsid w:val="00BE70FF"/>
    <w:rsid w:val="00BF27D3"/>
    <w:rsid w:val="00BF5BC7"/>
    <w:rsid w:val="00BF75F4"/>
    <w:rsid w:val="00BF7783"/>
    <w:rsid w:val="00C17DDE"/>
    <w:rsid w:val="00C2014F"/>
    <w:rsid w:val="00C310A3"/>
    <w:rsid w:val="00C34FDE"/>
    <w:rsid w:val="00C4021B"/>
    <w:rsid w:val="00C412B4"/>
    <w:rsid w:val="00C46FD7"/>
    <w:rsid w:val="00C47A04"/>
    <w:rsid w:val="00C52334"/>
    <w:rsid w:val="00C56830"/>
    <w:rsid w:val="00C617B7"/>
    <w:rsid w:val="00C67BEE"/>
    <w:rsid w:val="00C74E0A"/>
    <w:rsid w:val="00CB2B7E"/>
    <w:rsid w:val="00CB35DF"/>
    <w:rsid w:val="00CB4D28"/>
    <w:rsid w:val="00CC0153"/>
    <w:rsid w:val="00CC7173"/>
    <w:rsid w:val="00CD2044"/>
    <w:rsid w:val="00CD4068"/>
    <w:rsid w:val="00CD6946"/>
    <w:rsid w:val="00CD6D40"/>
    <w:rsid w:val="00CE44B6"/>
    <w:rsid w:val="00CE46D8"/>
    <w:rsid w:val="00CE7301"/>
    <w:rsid w:val="00CF10B5"/>
    <w:rsid w:val="00CF25C6"/>
    <w:rsid w:val="00D00ADE"/>
    <w:rsid w:val="00D01395"/>
    <w:rsid w:val="00D04AC5"/>
    <w:rsid w:val="00D11672"/>
    <w:rsid w:val="00D175A8"/>
    <w:rsid w:val="00D212F2"/>
    <w:rsid w:val="00D23C76"/>
    <w:rsid w:val="00D31BCF"/>
    <w:rsid w:val="00D32E60"/>
    <w:rsid w:val="00D36261"/>
    <w:rsid w:val="00D40CF3"/>
    <w:rsid w:val="00D50898"/>
    <w:rsid w:val="00D5292E"/>
    <w:rsid w:val="00D55070"/>
    <w:rsid w:val="00D5687D"/>
    <w:rsid w:val="00D64AF3"/>
    <w:rsid w:val="00D67BFE"/>
    <w:rsid w:val="00D71ECE"/>
    <w:rsid w:val="00D72090"/>
    <w:rsid w:val="00D7343E"/>
    <w:rsid w:val="00D809A3"/>
    <w:rsid w:val="00D82345"/>
    <w:rsid w:val="00DA5DB7"/>
    <w:rsid w:val="00DC3359"/>
    <w:rsid w:val="00DC5737"/>
    <w:rsid w:val="00DC6DEE"/>
    <w:rsid w:val="00DD6E16"/>
    <w:rsid w:val="00DE01F0"/>
    <w:rsid w:val="00DE40D0"/>
    <w:rsid w:val="00DE5F71"/>
    <w:rsid w:val="00DF0745"/>
    <w:rsid w:val="00E0539E"/>
    <w:rsid w:val="00E05D45"/>
    <w:rsid w:val="00E10F7A"/>
    <w:rsid w:val="00E158A6"/>
    <w:rsid w:val="00E2639E"/>
    <w:rsid w:val="00E264B4"/>
    <w:rsid w:val="00E3161F"/>
    <w:rsid w:val="00E35007"/>
    <w:rsid w:val="00E35C70"/>
    <w:rsid w:val="00E416FF"/>
    <w:rsid w:val="00E45E67"/>
    <w:rsid w:val="00E5361B"/>
    <w:rsid w:val="00E5501C"/>
    <w:rsid w:val="00E6000D"/>
    <w:rsid w:val="00E634BB"/>
    <w:rsid w:val="00E6770E"/>
    <w:rsid w:val="00E7128C"/>
    <w:rsid w:val="00E712FD"/>
    <w:rsid w:val="00E71F31"/>
    <w:rsid w:val="00E7557E"/>
    <w:rsid w:val="00E76958"/>
    <w:rsid w:val="00E8028A"/>
    <w:rsid w:val="00E8173F"/>
    <w:rsid w:val="00E83178"/>
    <w:rsid w:val="00E91201"/>
    <w:rsid w:val="00E96DC8"/>
    <w:rsid w:val="00E97074"/>
    <w:rsid w:val="00EB06B3"/>
    <w:rsid w:val="00EC7D65"/>
    <w:rsid w:val="00EE1251"/>
    <w:rsid w:val="00EE2E1B"/>
    <w:rsid w:val="00EF4861"/>
    <w:rsid w:val="00F04842"/>
    <w:rsid w:val="00F071CC"/>
    <w:rsid w:val="00F25A4B"/>
    <w:rsid w:val="00F33110"/>
    <w:rsid w:val="00F352AF"/>
    <w:rsid w:val="00F3682C"/>
    <w:rsid w:val="00F45A73"/>
    <w:rsid w:val="00F46C79"/>
    <w:rsid w:val="00F529D6"/>
    <w:rsid w:val="00F61204"/>
    <w:rsid w:val="00F722E7"/>
    <w:rsid w:val="00F85FF9"/>
    <w:rsid w:val="00FA537F"/>
    <w:rsid w:val="00FA53D7"/>
    <w:rsid w:val="00FA778C"/>
    <w:rsid w:val="00FB03E6"/>
    <w:rsid w:val="00FB406B"/>
    <w:rsid w:val="00FB6ACC"/>
    <w:rsid w:val="00FB7FD5"/>
    <w:rsid w:val="00FC0BB1"/>
    <w:rsid w:val="00FC10B4"/>
    <w:rsid w:val="00FC27CE"/>
    <w:rsid w:val="00FD1337"/>
    <w:rsid w:val="00FD439D"/>
    <w:rsid w:val="00FD551B"/>
    <w:rsid w:val="00FE273C"/>
    <w:rsid w:val="00FF3E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905CF"/>
  <w15:chartTrackingRefBased/>
  <w15:docId w15:val="{36210422-8985-4BEF-ADF0-07696B34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731E9B"/>
    <w:pPr>
      <w:keepNext/>
      <w:numPr>
        <w:numId w:val="8"/>
      </w:numPr>
      <w:suppressAutoHyphens/>
      <w:spacing w:before="360" w:after="240" w:line="240" w:lineRule="auto"/>
      <w:jc w:val="both"/>
      <w:outlineLvl w:val="0"/>
    </w:pPr>
    <w:rPr>
      <w:rFonts w:ascii="Cambria" w:eastAsia="Times New Roman" w:hAnsi="Cambria" w:cs="Cambria"/>
      <w:b/>
      <w:bCs/>
      <w:smallCaps/>
      <w:kern w:val="32"/>
      <w:sz w:val="32"/>
      <w:szCs w:val="32"/>
      <w:lang w:eastAsia="ar-SA"/>
    </w:rPr>
  </w:style>
  <w:style w:type="paragraph" w:styleId="Nagwek2">
    <w:name w:val="heading 2"/>
    <w:basedOn w:val="Normalny"/>
    <w:next w:val="Normalny"/>
    <w:link w:val="Nagwek2Znak"/>
    <w:autoRedefine/>
    <w:uiPriority w:val="9"/>
    <w:qFormat/>
    <w:rsid w:val="005530D6"/>
    <w:pPr>
      <w:keepNext/>
      <w:numPr>
        <w:ilvl w:val="1"/>
        <w:numId w:val="8"/>
      </w:numPr>
      <w:suppressAutoHyphens/>
      <w:spacing w:before="360" w:after="240" w:line="240" w:lineRule="auto"/>
      <w:jc w:val="both"/>
      <w:outlineLvl w:val="1"/>
    </w:pPr>
    <w:rPr>
      <w:rFonts w:ascii="Cambria" w:eastAsia="Times New Roman" w:hAnsi="Cambria" w:cs="Times New Roman"/>
      <w:b/>
      <w:bCs/>
      <w:iCs/>
      <w:sz w:val="28"/>
      <w:szCs w:val="28"/>
      <w:lang w:eastAsia="ar-SA"/>
    </w:rPr>
  </w:style>
  <w:style w:type="paragraph" w:styleId="Nagwek3">
    <w:name w:val="heading 3"/>
    <w:basedOn w:val="Normalny"/>
    <w:next w:val="Normalny"/>
    <w:link w:val="Nagwek3Znak"/>
    <w:autoRedefine/>
    <w:uiPriority w:val="9"/>
    <w:unhideWhenUsed/>
    <w:qFormat/>
    <w:rsid w:val="000514EB"/>
    <w:pPr>
      <w:keepNext/>
      <w:numPr>
        <w:ilvl w:val="2"/>
        <w:numId w:val="8"/>
      </w:numPr>
      <w:suppressAutoHyphens/>
      <w:spacing w:before="240" w:after="240" w:line="240" w:lineRule="auto"/>
      <w:jc w:val="both"/>
      <w:outlineLvl w:val="2"/>
    </w:pPr>
    <w:rPr>
      <w:rFonts w:ascii="Cambria" w:eastAsia="Times New Roman" w:hAnsi="Cambria" w:cs="Times New Roman"/>
      <w:b/>
      <w:bCs/>
      <w:sz w:val="24"/>
      <w:szCs w:val="26"/>
      <w:lang w:eastAsia="ar-SA"/>
    </w:rPr>
  </w:style>
  <w:style w:type="paragraph" w:styleId="Nagwek4">
    <w:name w:val="heading 4"/>
    <w:basedOn w:val="Normalny"/>
    <w:next w:val="Normalny"/>
    <w:link w:val="Nagwek4Znak"/>
    <w:autoRedefine/>
    <w:uiPriority w:val="9"/>
    <w:qFormat/>
    <w:rsid w:val="00CE46D8"/>
    <w:pPr>
      <w:keepNext/>
      <w:numPr>
        <w:ilvl w:val="2"/>
        <w:numId w:val="1"/>
      </w:numPr>
      <w:suppressAutoHyphens/>
      <w:spacing w:before="240" w:after="120" w:line="240" w:lineRule="auto"/>
      <w:outlineLvl w:val="3"/>
    </w:pPr>
    <w:rPr>
      <w:rFonts w:ascii="Cambria" w:eastAsia="Times New Roman" w:hAnsi="Cambria" w:cs="Times New Roman"/>
      <w:b/>
      <w:bCs/>
      <w:sz w:val="24"/>
      <w:szCs w:val="28"/>
      <w:lang w:eastAsia="ar-SA"/>
    </w:rPr>
  </w:style>
  <w:style w:type="paragraph" w:styleId="Nagwek6">
    <w:name w:val="heading 6"/>
    <w:basedOn w:val="Normalny"/>
    <w:next w:val="Normalny"/>
    <w:link w:val="Nagwek6Znak"/>
    <w:uiPriority w:val="9"/>
    <w:qFormat/>
    <w:rsid w:val="00CE46D8"/>
    <w:pPr>
      <w:keepNext/>
      <w:keepLines/>
      <w:spacing w:before="200" w:after="0" w:line="240" w:lineRule="auto"/>
      <w:outlineLvl w:val="5"/>
    </w:pPr>
    <w:rPr>
      <w:rFonts w:ascii="Cambria" w:eastAsia="Times New Roman" w:hAnsi="Cambria" w:cs="Times New Roman"/>
      <w:i/>
      <w:iCs/>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1E9B"/>
    <w:rPr>
      <w:rFonts w:ascii="Cambria" w:eastAsia="Times New Roman" w:hAnsi="Cambria" w:cs="Cambria"/>
      <w:b/>
      <w:bCs/>
      <w:smallCaps/>
      <w:kern w:val="32"/>
      <w:sz w:val="32"/>
      <w:szCs w:val="32"/>
      <w:lang w:eastAsia="ar-SA"/>
    </w:rPr>
  </w:style>
  <w:style w:type="character" w:customStyle="1" w:styleId="Nagwek2Znak">
    <w:name w:val="Nagłówek 2 Znak"/>
    <w:basedOn w:val="Domylnaczcionkaakapitu"/>
    <w:link w:val="Nagwek2"/>
    <w:uiPriority w:val="9"/>
    <w:rsid w:val="005530D6"/>
    <w:rPr>
      <w:rFonts w:ascii="Cambria" w:eastAsia="Times New Roman" w:hAnsi="Cambria" w:cs="Times New Roman"/>
      <w:b/>
      <w:bCs/>
      <w:iCs/>
      <w:sz w:val="28"/>
      <w:szCs w:val="28"/>
      <w:lang w:eastAsia="ar-SA"/>
    </w:rPr>
  </w:style>
  <w:style w:type="character" w:customStyle="1" w:styleId="Nagwek3Znak">
    <w:name w:val="Nagłówek 3 Znak"/>
    <w:basedOn w:val="Domylnaczcionkaakapitu"/>
    <w:link w:val="Nagwek3"/>
    <w:uiPriority w:val="9"/>
    <w:rsid w:val="000514EB"/>
    <w:rPr>
      <w:rFonts w:ascii="Cambria" w:eastAsia="Times New Roman" w:hAnsi="Cambria" w:cs="Times New Roman"/>
      <w:b/>
      <w:bCs/>
      <w:sz w:val="24"/>
      <w:szCs w:val="26"/>
      <w:lang w:eastAsia="ar-SA"/>
    </w:rPr>
  </w:style>
  <w:style w:type="character" w:customStyle="1" w:styleId="Nagwek4Znak">
    <w:name w:val="Nagłówek 4 Znak"/>
    <w:basedOn w:val="Domylnaczcionkaakapitu"/>
    <w:link w:val="Nagwek4"/>
    <w:uiPriority w:val="9"/>
    <w:rsid w:val="00CE46D8"/>
    <w:rPr>
      <w:rFonts w:ascii="Cambria" w:eastAsia="Times New Roman" w:hAnsi="Cambria" w:cs="Times New Roman"/>
      <w:b/>
      <w:bCs/>
      <w:sz w:val="24"/>
      <w:szCs w:val="28"/>
      <w:lang w:eastAsia="ar-SA"/>
    </w:rPr>
  </w:style>
  <w:style w:type="character" w:customStyle="1" w:styleId="Nagwek6Znak">
    <w:name w:val="Nagłówek 6 Znak"/>
    <w:basedOn w:val="Domylnaczcionkaakapitu"/>
    <w:link w:val="Nagwek6"/>
    <w:uiPriority w:val="9"/>
    <w:rsid w:val="00CE46D8"/>
    <w:rPr>
      <w:rFonts w:ascii="Cambria" w:eastAsia="Times New Roman" w:hAnsi="Cambria" w:cs="Times New Roman"/>
      <w:i/>
      <w:iCs/>
      <w:color w:val="243F60"/>
    </w:rPr>
  </w:style>
  <w:style w:type="numbering" w:customStyle="1" w:styleId="Bezlisty1">
    <w:name w:val="Bez listy1"/>
    <w:next w:val="Bezlisty"/>
    <w:uiPriority w:val="99"/>
    <w:semiHidden/>
    <w:unhideWhenUsed/>
    <w:rsid w:val="00CE46D8"/>
  </w:style>
  <w:style w:type="character" w:customStyle="1" w:styleId="WW8Num1z0">
    <w:name w:val="WW8Num1z0"/>
    <w:rsid w:val="00CE46D8"/>
    <w:rPr>
      <w:rFonts w:cs="Calibri"/>
      <w:b w:val="0"/>
      <w:sz w:val="24"/>
      <w:szCs w:val="24"/>
    </w:rPr>
  </w:style>
  <w:style w:type="character" w:customStyle="1" w:styleId="WW8Num1z1">
    <w:name w:val="WW8Num1z1"/>
    <w:rsid w:val="00CE46D8"/>
    <w:rPr>
      <w:rFonts w:cs="Calibri"/>
      <w:sz w:val="24"/>
      <w:szCs w:val="24"/>
    </w:rPr>
  </w:style>
  <w:style w:type="character" w:customStyle="1" w:styleId="WW8Num1z2">
    <w:name w:val="WW8Num1z2"/>
    <w:rsid w:val="00CE46D8"/>
  </w:style>
  <w:style w:type="character" w:customStyle="1" w:styleId="WW8Num1z3">
    <w:name w:val="WW8Num1z3"/>
    <w:rsid w:val="00CE46D8"/>
  </w:style>
  <w:style w:type="character" w:customStyle="1" w:styleId="WW8Num1z4">
    <w:name w:val="WW8Num1z4"/>
    <w:rsid w:val="00CE46D8"/>
  </w:style>
  <w:style w:type="character" w:customStyle="1" w:styleId="WW8Num1z5">
    <w:name w:val="WW8Num1z5"/>
    <w:rsid w:val="00CE46D8"/>
  </w:style>
  <w:style w:type="character" w:customStyle="1" w:styleId="WW8Num1z6">
    <w:name w:val="WW8Num1z6"/>
    <w:rsid w:val="00CE46D8"/>
  </w:style>
  <w:style w:type="character" w:customStyle="1" w:styleId="WW8Num1z7">
    <w:name w:val="WW8Num1z7"/>
    <w:rsid w:val="00CE46D8"/>
  </w:style>
  <w:style w:type="character" w:customStyle="1" w:styleId="WW8Num1z8">
    <w:name w:val="WW8Num1z8"/>
    <w:rsid w:val="00CE46D8"/>
  </w:style>
  <w:style w:type="character" w:customStyle="1" w:styleId="WW8Num2z0">
    <w:name w:val="WW8Num2z0"/>
    <w:rsid w:val="00CE46D8"/>
    <w:rPr>
      <w:rFonts w:hint="default"/>
    </w:rPr>
  </w:style>
  <w:style w:type="character" w:customStyle="1" w:styleId="WW8Num2z1">
    <w:name w:val="WW8Num2z1"/>
    <w:rsid w:val="00CE46D8"/>
  </w:style>
  <w:style w:type="character" w:customStyle="1" w:styleId="WW8Num2z2">
    <w:name w:val="WW8Num2z2"/>
    <w:rsid w:val="00CE46D8"/>
  </w:style>
  <w:style w:type="character" w:customStyle="1" w:styleId="WW8Num2z3">
    <w:name w:val="WW8Num2z3"/>
    <w:rsid w:val="00CE46D8"/>
  </w:style>
  <w:style w:type="character" w:customStyle="1" w:styleId="WW8Num2z4">
    <w:name w:val="WW8Num2z4"/>
    <w:rsid w:val="00CE46D8"/>
  </w:style>
  <w:style w:type="character" w:customStyle="1" w:styleId="WW8Num2z5">
    <w:name w:val="WW8Num2z5"/>
    <w:rsid w:val="00CE46D8"/>
  </w:style>
  <w:style w:type="character" w:customStyle="1" w:styleId="WW8Num2z6">
    <w:name w:val="WW8Num2z6"/>
    <w:rsid w:val="00CE46D8"/>
  </w:style>
  <w:style w:type="character" w:customStyle="1" w:styleId="WW8Num2z7">
    <w:name w:val="WW8Num2z7"/>
    <w:rsid w:val="00CE46D8"/>
  </w:style>
  <w:style w:type="character" w:customStyle="1" w:styleId="WW8Num2z8">
    <w:name w:val="WW8Num2z8"/>
    <w:rsid w:val="00CE46D8"/>
  </w:style>
  <w:style w:type="character" w:customStyle="1" w:styleId="WW8Num3z0">
    <w:name w:val="WW8Num3z0"/>
    <w:rsid w:val="00CE46D8"/>
    <w:rPr>
      <w:rFonts w:hint="default"/>
    </w:rPr>
  </w:style>
  <w:style w:type="character" w:customStyle="1" w:styleId="WW8Num3z1">
    <w:name w:val="WW8Num3z1"/>
    <w:rsid w:val="00CE46D8"/>
  </w:style>
  <w:style w:type="character" w:customStyle="1" w:styleId="WW8Num3z2">
    <w:name w:val="WW8Num3z2"/>
    <w:rsid w:val="00CE46D8"/>
  </w:style>
  <w:style w:type="character" w:customStyle="1" w:styleId="WW8Num3z3">
    <w:name w:val="WW8Num3z3"/>
    <w:rsid w:val="00CE46D8"/>
  </w:style>
  <w:style w:type="character" w:customStyle="1" w:styleId="WW8Num3z4">
    <w:name w:val="WW8Num3z4"/>
    <w:rsid w:val="00CE46D8"/>
  </w:style>
  <w:style w:type="character" w:customStyle="1" w:styleId="WW8Num3z5">
    <w:name w:val="WW8Num3z5"/>
    <w:rsid w:val="00CE46D8"/>
  </w:style>
  <w:style w:type="character" w:customStyle="1" w:styleId="WW8Num3z6">
    <w:name w:val="WW8Num3z6"/>
    <w:rsid w:val="00CE46D8"/>
  </w:style>
  <w:style w:type="character" w:customStyle="1" w:styleId="WW8Num3z7">
    <w:name w:val="WW8Num3z7"/>
    <w:rsid w:val="00CE46D8"/>
  </w:style>
  <w:style w:type="character" w:customStyle="1" w:styleId="WW8Num3z8">
    <w:name w:val="WW8Num3z8"/>
    <w:rsid w:val="00CE46D8"/>
  </w:style>
  <w:style w:type="character" w:customStyle="1" w:styleId="WW8Num4z0">
    <w:name w:val="WW8Num4z0"/>
    <w:rsid w:val="00CE46D8"/>
  </w:style>
  <w:style w:type="character" w:customStyle="1" w:styleId="WW8Num4z1">
    <w:name w:val="WW8Num4z1"/>
    <w:rsid w:val="00CE46D8"/>
  </w:style>
  <w:style w:type="character" w:customStyle="1" w:styleId="WW8Num4z2">
    <w:name w:val="WW8Num4z2"/>
    <w:rsid w:val="00CE46D8"/>
  </w:style>
  <w:style w:type="character" w:customStyle="1" w:styleId="WW8Num4z3">
    <w:name w:val="WW8Num4z3"/>
    <w:rsid w:val="00CE46D8"/>
  </w:style>
  <w:style w:type="character" w:customStyle="1" w:styleId="WW8Num4z4">
    <w:name w:val="WW8Num4z4"/>
    <w:rsid w:val="00CE46D8"/>
  </w:style>
  <w:style w:type="character" w:customStyle="1" w:styleId="WW8Num4z5">
    <w:name w:val="WW8Num4z5"/>
    <w:rsid w:val="00CE46D8"/>
  </w:style>
  <w:style w:type="character" w:customStyle="1" w:styleId="WW8Num4z6">
    <w:name w:val="WW8Num4z6"/>
    <w:rsid w:val="00CE46D8"/>
  </w:style>
  <w:style w:type="character" w:customStyle="1" w:styleId="WW8Num4z7">
    <w:name w:val="WW8Num4z7"/>
    <w:rsid w:val="00CE46D8"/>
  </w:style>
  <w:style w:type="character" w:customStyle="1" w:styleId="WW8Num4z8">
    <w:name w:val="WW8Num4z8"/>
    <w:rsid w:val="00CE46D8"/>
  </w:style>
  <w:style w:type="character" w:customStyle="1" w:styleId="WW8Num5z0">
    <w:name w:val="WW8Num5z0"/>
    <w:rsid w:val="00CE46D8"/>
    <w:rPr>
      <w:rFonts w:hint="default"/>
    </w:rPr>
  </w:style>
  <w:style w:type="character" w:customStyle="1" w:styleId="WW8Num5z1">
    <w:name w:val="WW8Num5z1"/>
    <w:rsid w:val="00CE46D8"/>
  </w:style>
  <w:style w:type="character" w:customStyle="1" w:styleId="WW8Num5z2">
    <w:name w:val="WW8Num5z2"/>
    <w:rsid w:val="00CE46D8"/>
  </w:style>
  <w:style w:type="character" w:customStyle="1" w:styleId="WW8Num5z3">
    <w:name w:val="WW8Num5z3"/>
    <w:rsid w:val="00CE46D8"/>
  </w:style>
  <w:style w:type="character" w:customStyle="1" w:styleId="WW8Num5z4">
    <w:name w:val="WW8Num5z4"/>
    <w:rsid w:val="00CE46D8"/>
  </w:style>
  <w:style w:type="character" w:customStyle="1" w:styleId="WW8Num5z5">
    <w:name w:val="WW8Num5z5"/>
    <w:rsid w:val="00CE46D8"/>
  </w:style>
  <w:style w:type="character" w:customStyle="1" w:styleId="WW8Num5z6">
    <w:name w:val="WW8Num5z6"/>
    <w:rsid w:val="00CE46D8"/>
  </w:style>
  <w:style w:type="character" w:customStyle="1" w:styleId="WW8Num5z7">
    <w:name w:val="WW8Num5z7"/>
    <w:rsid w:val="00CE46D8"/>
  </w:style>
  <w:style w:type="character" w:customStyle="1" w:styleId="WW8Num5z8">
    <w:name w:val="WW8Num5z8"/>
    <w:rsid w:val="00CE46D8"/>
  </w:style>
  <w:style w:type="character" w:customStyle="1" w:styleId="WW8Num6z0">
    <w:name w:val="WW8Num6z0"/>
    <w:rsid w:val="00CE46D8"/>
    <w:rPr>
      <w:rFonts w:cs="Calibri" w:hint="default"/>
      <w:b w:val="0"/>
      <w:sz w:val="24"/>
      <w:szCs w:val="24"/>
    </w:rPr>
  </w:style>
  <w:style w:type="character" w:customStyle="1" w:styleId="WW8Num6z1">
    <w:name w:val="WW8Num6z1"/>
    <w:rsid w:val="00CE46D8"/>
  </w:style>
  <w:style w:type="character" w:customStyle="1" w:styleId="WW8Num6z2">
    <w:name w:val="WW8Num6z2"/>
    <w:rsid w:val="00CE46D8"/>
  </w:style>
  <w:style w:type="character" w:customStyle="1" w:styleId="WW8Num6z3">
    <w:name w:val="WW8Num6z3"/>
    <w:rsid w:val="00CE46D8"/>
  </w:style>
  <w:style w:type="character" w:customStyle="1" w:styleId="WW8Num6z4">
    <w:name w:val="WW8Num6z4"/>
    <w:rsid w:val="00CE46D8"/>
  </w:style>
  <w:style w:type="character" w:customStyle="1" w:styleId="WW8Num6z5">
    <w:name w:val="WW8Num6z5"/>
    <w:rsid w:val="00CE46D8"/>
  </w:style>
  <w:style w:type="character" w:customStyle="1" w:styleId="WW8Num6z6">
    <w:name w:val="WW8Num6z6"/>
    <w:rsid w:val="00CE46D8"/>
  </w:style>
  <w:style w:type="character" w:customStyle="1" w:styleId="WW8Num6z7">
    <w:name w:val="WW8Num6z7"/>
    <w:rsid w:val="00CE46D8"/>
  </w:style>
  <w:style w:type="character" w:customStyle="1" w:styleId="WW8Num6z8">
    <w:name w:val="WW8Num6z8"/>
    <w:rsid w:val="00CE46D8"/>
  </w:style>
  <w:style w:type="character" w:customStyle="1" w:styleId="WW8Num7z0">
    <w:name w:val="WW8Num7z0"/>
    <w:rsid w:val="00CE46D8"/>
    <w:rPr>
      <w:rFonts w:cs="Calibri"/>
      <w:b w:val="0"/>
      <w:sz w:val="24"/>
      <w:szCs w:val="24"/>
    </w:rPr>
  </w:style>
  <w:style w:type="character" w:customStyle="1" w:styleId="WW8Num7z1">
    <w:name w:val="WW8Num7z1"/>
    <w:rsid w:val="00CE46D8"/>
    <w:rPr>
      <w:rFonts w:cs="Calibri"/>
      <w:b w:val="0"/>
      <w:sz w:val="24"/>
      <w:szCs w:val="24"/>
    </w:rPr>
  </w:style>
  <w:style w:type="character" w:customStyle="1" w:styleId="WW8Num7z2">
    <w:name w:val="WW8Num7z2"/>
    <w:rsid w:val="00CE46D8"/>
  </w:style>
  <w:style w:type="character" w:customStyle="1" w:styleId="WW8Num7z3">
    <w:name w:val="WW8Num7z3"/>
    <w:rsid w:val="00CE46D8"/>
  </w:style>
  <w:style w:type="character" w:customStyle="1" w:styleId="WW8Num7z4">
    <w:name w:val="WW8Num7z4"/>
    <w:rsid w:val="00CE46D8"/>
  </w:style>
  <w:style w:type="character" w:customStyle="1" w:styleId="WW8Num7z5">
    <w:name w:val="WW8Num7z5"/>
    <w:rsid w:val="00CE46D8"/>
  </w:style>
  <w:style w:type="character" w:customStyle="1" w:styleId="WW8Num7z6">
    <w:name w:val="WW8Num7z6"/>
    <w:rsid w:val="00CE46D8"/>
  </w:style>
  <w:style w:type="character" w:customStyle="1" w:styleId="WW8Num7z7">
    <w:name w:val="WW8Num7z7"/>
    <w:rsid w:val="00CE46D8"/>
  </w:style>
  <w:style w:type="character" w:customStyle="1" w:styleId="WW8Num7z8">
    <w:name w:val="WW8Num7z8"/>
    <w:rsid w:val="00CE46D8"/>
  </w:style>
  <w:style w:type="character" w:customStyle="1" w:styleId="WW8Num8z0">
    <w:name w:val="WW8Num8z0"/>
    <w:rsid w:val="00CE46D8"/>
    <w:rPr>
      <w:b w:val="0"/>
      <w:sz w:val="24"/>
      <w:szCs w:val="24"/>
    </w:rPr>
  </w:style>
  <w:style w:type="character" w:customStyle="1" w:styleId="WW8Num8z1">
    <w:name w:val="WW8Num8z1"/>
    <w:rsid w:val="00CE46D8"/>
  </w:style>
  <w:style w:type="character" w:customStyle="1" w:styleId="WW8Num8z2">
    <w:name w:val="WW8Num8z2"/>
    <w:rsid w:val="00CE46D8"/>
  </w:style>
  <w:style w:type="character" w:customStyle="1" w:styleId="WW8Num8z3">
    <w:name w:val="WW8Num8z3"/>
    <w:rsid w:val="00CE46D8"/>
  </w:style>
  <w:style w:type="character" w:customStyle="1" w:styleId="WW8Num8z4">
    <w:name w:val="WW8Num8z4"/>
    <w:rsid w:val="00CE46D8"/>
  </w:style>
  <w:style w:type="character" w:customStyle="1" w:styleId="WW8Num8z5">
    <w:name w:val="WW8Num8z5"/>
    <w:rsid w:val="00CE46D8"/>
  </w:style>
  <w:style w:type="character" w:customStyle="1" w:styleId="WW8Num8z6">
    <w:name w:val="WW8Num8z6"/>
    <w:rsid w:val="00CE46D8"/>
  </w:style>
  <w:style w:type="character" w:customStyle="1" w:styleId="WW8Num8z7">
    <w:name w:val="WW8Num8z7"/>
    <w:rsid w:val="00CE46D8"/>
  </w:style>
  <w:style w:type="character" w:customStyle="1" w:styleId="WW8Num8z8">
    <w:name w:val="WW8Num8z8"/>
    <w:rsid w:val="00CE46D8"/>
  </w:style>
  <w:style w:type="character" w:customStyle="1" w:styleId="WW8Num9z0">
    <w:name w:val="WW8Num9z0"/>
    <w:rsid w:val="00CE46D8"/>
  </w:style>
  <w:style w:type="character" w:customStyle="1" w:styleId="WW8Num9z1">
    <w:name w:val="WW8Num9z1"/>
    <w:rsid w:val="00CE46D8"/>
  </w:style>
  <w:style w:type="character" w:customStyle="1" w:styleId="WW8Num9z2">
    <w:name w:val="WW8Num9z2"/>
    <w:rsid w:val="00CE46D8"/>
  </w:style>
  <w:style w:type="character" w:customStyle="1" w:styleId="WW8Num9z3">
    <w:name w:val="WW8Num9z3"/>
    <w:rsid w:val="00CE46D8"/>
  </w:style>
  <w:style w:type="character" w:customStyle="1" w:styleId="WW8Num9z4">
    <w:name w:val="WW8Num9z4"/>
    <w:rsid w:val="00CE46D8"/>
  </w:style>
  <w:style w:type="character" w:customStyle="1" w:styleId="WW8Num9z5">
    <w:name w:val="WW8Num9z5"/>
    <w:rsid w:val="00CE46D8"/>
  </w:style>
  <w:style w:type="character" w:customStyle="1" w:styleId="WW8Num9z6">
    <w:name w:val="WW8Num9z6"/>
    <w:rsid w:val="00CE46D8"/>
  </w:style>
  <w:style w:type="character" w:customStyle="1" w:styleId="WW8Num9z7">
    <w:name w:val="WW8Num9z7"/>
    <w:rsid w:val="00CE46D8"/>
  </w:style>
  <w:style w:type="character" w:customStyle="1" w:styleId="WW8Num9z8">
    <w:name w:val="WW8Num9z8"/>
    <w:rsid w:val="00CE46D8"/>
  </w:style>
  <w:style w:type="character" w:customStyle="1" w:styleId="WW8Num10z0">
    <w:name w:val="WW8Num10z0"/>
    <w:rsid w:val="00CE46D8"/>
    <w:rPr>
      <w:sz w:val="24"/>
    </w:rPr>
  </w:style>
  <w:style w:type="character" w:customStyle="1" w:styleId="WW8Num10z1">
    <w:name w:val="WW8Num10z1"/>
    <w:rsid w:val="00CE46D8"/>
  </w:style>
  <w:style w:type="character" w:customStyle="1" w:styleId="WW8Num10z2">
    <w:name w:val="WW8Num10z2"/>
    <w:rsid w:val="00CE46D8"/>
  </w:style>
  <w:style w:type="character" w:customStyle="1" w:styleId="WW8Num10z3">
    <w:name w:val="WW8Num10z3"/>
    <w:rsid w:val="00CE46D8"/>
  </w:style>
  <w:style w:type="character" w:customStyle="1" w:styleId="WW8Num10z4">
    <w:name w:val="WW8Num10z4"/>
    <w:rsid w:val="00CE46D8"/>
  </w:style>
  <w:style w:type="character" w:customStyle="1" w:styleId="WW8Num10z5">
    <w:name w:val="WW8Num10z5"/>
    <w:rsid w:val="00CE46D8"/>
  </w:style>
  <w:style w:type="character" w:customStyle="1" w:styleId="WW8Num10z6">
    <w:name w:val="WW8Num10z6"/>
    <w:rsid w:val="00CE46D8"/>
  </w:style>
  <w:style w:type="character" w:customStyle="1" w:styleId="WW8Num10z7">
    <w:name w:val="WW8Num10z7"/>
    <w:rsid w:val="00CE46D8"/>
  </w:style>
  <w:style w:type="character" w:customStyle="1" w:styleId="WW8Num10z8">
    <w:name w:val="WW8Num10z8"/>
    <w:rsid w:val="00CE46D8"/>
  </w:style>
  <w:style w:type="character" w:customStyle="1" w:styleId="WW8Num11z0">
    <w:name w:val="WW8Num11z0"/>
    <w:rsid w:val="00CE46D8"/>
    <w:rPr>
      <w:rFonts w:cs="Calibri" w:hint="default"/>
      <w:bCs/>
      <w:sz w:val="24"/>
      <w:szCs w:val="24"/>
    </w:rPr>
  </w:style>
  <w:style w:type="character" w:customStyle="1" w:styleId="WW8Num11z1">
    <w:name w:val="WW8Num11z1"/>
    <w:rsid w:val="00CE46D8"/>
  </w:style>
  <w:style w:type="character" w:customStyle="1" w:styleId="WW8Num11z2">
    <w:name w:val="WW8Num11z2"/>
    <w:rsid w:val="00CE46D8"/>
  </w:style>
  <w:style w:type="character" w:customStyle="1" w:styleId="WW8Num11z3">
    <w:name w:val="WW8Num11z3"/>
    <w:rsid w:val="00CE46D8"/>
  </w:style>
  <w:style w:type="character" w:customStyle="1" w:styleId="WW8Num11z4">
    <w:name w:val="WW8Num11z4"/>
    <w:rsid w:val="00CE46D8"/>
  </w:style>
  <w:style w:type="character" w:customStyle="1" w:styleId="WW8Num11z5">
    <w:name w:val="WW8Num11z5"/>
    <w:rsid w:val="00CE46D8"/>
  </w:style>
  <w:style w:type="character" w:customStyle="1" w:styleId="WW8Num11z6">
    <w:name w:val="WW8Num11z6"/>
    <w:rsid w:val="00CE46D8"/>
  </w:style>
  <w:style w:type="character" w:customStyle="1" w:styleId="WW8Num11z7">
    <w:name w:val="WW8Num11z7"/>
    <w:rsid w:val="00CE46D8"/>
  </w:style>
  <w:style w:type="character" w:customStyle="1" w:styleId="WW8Num11z8">
    <w:name w:val="WW8Num11z8"/>
    <w:rsid w:val="00CE46D8"/>
  </w:style>
  <w:style w:type="character" w:customStyle="1" w:styleId="WW8Num12z0">
    <w:name w:val="WW8Num12z0"/>
    <w:rsid w:val="00CE46D8"/>
    <w:rPr>
      <w:rFonts w:cs="Calibri" w:hint="default"/>
      <w:sz w:val="24"/>
      <w:szCs w:val="24"/>
    </w:rPr>
  </w:style>
  <w:style w:type="character" w:customStyle="1" w:styleId="WW8Num12z1">
    <w:name w:val="WW8Num12z1"/>
    <w:rsid w:val="00CE46D8"/>
  </w:style>
  <w:style w:type="character" w:customStyle="1" w:styleId="WW8Num12z2">
    <w:name w:val="WW8Num12z2"/>
    <w:rsid w:val="00CE46D8"/>
  </w:style>
  <w:style w:type="character" w:customStyle="1" w:styleId="WW8Num12z3">
    <w:name w:val="WW8Num12z3"/>
    <w:rsid w:val="00CE46D8"/>
  </w:style>
  <w:style w:type="character" w:customStyle="1" w:styleId="WW8Num12z4">
    <w:name w:val="WW8Num12z4"/>
    <w:rsid w:val="00CE46D8"/>
  </w:style>
  <w:style w:type="character" w:customStyle="1" w:styleId="WW8Num12z5">
    <w:name w:val="WW8Num12z5"/>
    <w:rsid w:val="00CE46D8"/>
  </w:style>
  <w:style w:type="character" w:customStyle="1" w:styleId="WW8Num12z6">
    <w:name w:val="WW8Num12z6"/>
    <w:rsid w:val="00CE46D8"/>
  </w:style>
  <w:style w:type="character" w:customStyle="1" w:styleId="WW8Num12z7">
    <w:name w:val="WW8Num12z7"/>
    <w:rsid w:val="00CE46D8"/>
  </w:style>
  <w:style w:type="character" w:customStyle="1" w:styleId="WW8Num12z8">
    <w:name w:val="WW8Num12z8"/>
    <w:rsid w:val="00CE46D8"/>
  </w:style>
  <w:style w:type="character" w:customStyle="1" w:styleId="WW8Num13z0">
    <w:name w:val="WW8Num13z0"/>
    <w:rsid w:val="00CE46D8"/>
    <w:rPr>
      <w:rFonts w:cs="Calibri" w:hint="default"/>
      <w:sz w:val="24"/>
      <w:szCs w:val="24"/>
    </w:rPr>
  </w:style>
  <w:style w:type="character" w:customStyle="1" w:styleId="WW8Num13z1">
    <w:name w:val="WW8Num13z1"/>
    <w:rsid w:val="00CE46D8"/>
  </w:style>
  <w:style w:type="character" w:customStyle="1" w:styleId="WW8Num13z2">
    <w:name w:val="WW8Num13z2"/>
    <w:rsid w:val="00CE46D8"/>
  </w:style>
  <w:style w:type="character" w:customStyle="1" w:styleId="WW8Num13z3">
    <w:name w:val="WW8Num13z3"/>
    <w:rsid w:val="00CE46D8"/>
  </w:style>
  <w:style w:type="character" w:customStyle="1" w:styleId="WW8Num13z4">
    <w:name w:val="WW8Num13z4"/>
    <w:rsid w:val="00CE46D8"/>
  </w:style>
  <w:style w:type="character" w:customStyle="1" w:styleId="WW8Num13z5">
    <w:name w:val="WW8Num13z5"/>
    <w:rsid w:val="00CE46D8"/>
  </w:style>
  <w:style w:type="character" w:customStyle="1" w:styleId="WW8Num13z6">
    <w:name w:val="WW8Num13z6"/>
    <w:rsid w:val="00CE46D8"/>
  </w:style>
  <w:style w:type="character" w:customStyle="1" w:styleId="WW8Num13z7">
    <w:name w:val="WW8Num13z7"/>
    <w:rsid w:val="00CE46D8"/>
  </w:style>
  <w:style w:type="character" w:customStyle="1" w:styleId="WW8Num13z8">
    <w:name w:val="WW8Num13z8"/>
    <w:rsid w:val="00CE46D8"/>
  </w:style>
  <w:style w:type="character" w:customStyle="1" w:styleId="WW8Num14z0">
    <w:name w:val="WW8Num14z0"/>
    <w:rsid w:val="00CE46D8"/>
  </w:style>
  <w:style w:type="character" w:customStyle="1" w:styleId="WW8Num14z1">
    <w:name w:val="WW8Num14z1"/>
    <w:rsid w:val="00CE46D8"/>
  </w:style>
  <w:style w:type="character" w:customStyle="1" w:styleId="WW8Num14z2">
    <w:name w:val="WW8Num14z2"/>
    <w:rsid w:val="00CE46D8"/>
  </w:style>
  <w:style w:type="character" w:customStyle="1" w:styleId="WW8Num14z3">
    <w:name w:val="WW8Num14z3"/>
    <w:rsid w:val="00CE46D8"/>
  </w:style>
  <w:style w:type="character" w:customStyle="1" w:styleId="WW8Num14z4">
    <w:name w:val="WW8Num14z4"/>
    <w:rsid w:val="00CE46D8"/>
  </w:style>
  <w:style w:type="character" w:customStyle="1" w:styleId="WW8Num14z5">
    <w:name w:val="WW8Num14z5"/>
    <w:rsid w:val="00CE46D8"/>
  </w:style>
  <w:style w:type="character" w:customStyle="1" w:styleId="WW8Num14z6">
    <w:name w:val="WW8Num14z6"/>
    <w:rsid w:val="00CE46D8"/>
  </w:style>
  <w:style w:type="character" w:customStyle="1" w:styleId="WW8Num14z7">
    <w:name w:val="WW8Num14z7"/>
    <w:rsid w:val="00CE46D8"/>
  </w:style>
  <w:style w:type="character" w:customStyle="1" w:styleId="WW8Num14z8">
    <w:name w:val="WW8Num14z8"/>
    <w:rsid w:val="00CE46D8"/>
  </w:style>
  <w:style w:type="character" w:customStyle="1" w:styleId="WW8Num15z0">
    <w:name w:val="WW8Num15z0"/>
    <w:rsid w:val="00CE46D8"/>
    <w:rPr>
      <w:rFonts w:hint="default"/>
    </w:rPr>
  </w:style>
  <w:style w:type="character" w:customStyle="1" w:styleId="WW8Num15z1">
    <w:name w:val="WW8Num15z1"/>
    <w:rsid w:val="00CE46D8"/>
  </w:style>
  <w:style w:type="character" w:customStyle="1" w:styleId="WW8Num15z2">
    <w:name w:val="WW8Num15z2"/>
    <w:rsid w:val="00CE46D8"/>
  </w:style>
  <w:style w:type="character" w:customStyle="1" w:styleId="WW8Num15z3">
    <w:name w:val="WW8Num15z3"/>
    <w:rsid w:val="00CE46D8"/>
  </w:style>
  <w:style w:type="character" w:customStyle="1" w:styleId="WW8Num15z4">
    <w:name w:val="WW8Num15z4"/>
    <w:rsid w:val="00CE46D8"/>
  </w:style>
  <w:style w:type="character" w:customStyle="1" w:styleId="WW8Num15z5">
    <w:name w:val="WW8Num15z5"/>
    <w:rsid w:val="00CE46D8"/>
  </w:style>
  <w:style w:type="character" w:customStyle="1" w:styleId="WW8Num15z6">
    <w:name w:val="WW8Num15z6"/>
    <w:rsid w:val="00CE46D8"/>
  </w:style>
  <w:style w:type="character" w:customStyle="1" w:styleId="WW8Num15z7">
    <w:name w:val="WW8Num15z7"/>
    <w:rsid w:val="00CE46D8"/>
  </w:style>
  <w:style w:type="character" w:customStyle="1" w:styleId="WW8Num15z8">
    <w:name w:val="WW8Num15z8"/>
    <w:rsid w:val="00CE46D8"/>
  </w:style>
  <w:style w:type="character" w:customStyle="1" w:styleId="WW8Num16z0">
    <w:name w:val="WW8Num16z0"/>
    <w:rsid w:val="00CE46D8"/>
    <w:rPr>
      <w:b w:val="0"/>
    </w:rPr>
  </w:style>
  <w:style w:type="character" w:customStyle="1" w:styleId="WW8Num16z2">
    <w:name w:val="WW8Num16z2"/>
    <w:rsid w:val="00CE46D8"/>
  </w:style>
  <w:style w:type="character" w:customStyle="1" w:styleId="WW8Num16z3">
    <w:name w:val="WW8Num16z3"/>
    <w:rsid w:val="00CE46D8"/>
  </w:style>
  <w:style w:type="character" w:customStyle="1" w:styleId="WW8Num16z4">
    <w:name w:val="WW8Num16z4"/>
    <w:rsid w:val="00CE46D8"/>
  </w:style>
  <w:style w:type="character" w:customStyle="1" w:styleId="WW8Num16z5">
    <w:name w:val="WW8Num16z5"/>
    <w:rsid w:val="00CE46D8"/>
  </w:style>
  <w:style w:type="character" w:customStyle="1" w:styleId="WW8Num16z6">
    <w:name w:val="WW8Num16z6"/>
    <w:rsid w:val="00CE46D8"/>
  </w:style>
  <w:style w:type="character" w:customStyle="1" w:styleId="WW8Num16z7">
    <w:name w:val="WW8Num16z7"/>
    <w:rsid w:val="00CE46D8"/>
  </w:style>
  <w:style w:type="character" w:customStyle="1" w:styleId="WW8Num16z8">
    <w:name w:val="WW8Num16z8"/>
    <w:rsid w:val="00CE46D8"/>
  </w:style>
  <w:style w:type="character" w:customStyle="1" w:styleId="WW8Num17z0">
    <w:name w:val="WW8Num17z0"/>
    <w:rsid w:val="00CE46D8"/>
    <w:rPr>
      <w:b w:val="0"/>
    </w:rPr>
  </w:style>
  <w:style w:type="character" w:customStyle="1" w:styleId="WW8Num17z1">
    <w:name w:val="WW8Num17z1"/>
    <w:rsid w:val="00CE46D8"/>
  </w:style>
  <w:style w:type="character" w:customStyle="1" w:styleId="WW8Num17z2">
    <w:name w:val="WW8Num17z2"/>
    <w:rsid w:val="00CE46D8"/>
  </w:style>
  <w:style w:type="character" w:customStyle="1" w:styleId="WW8Num17z3">
    <w:name w:val="WW8Num17z3"/>
    <w:rsid w:val="00CE46D8"/>
  </w:style>
  <w:style w:type="character" w:customStyle="1" w:styleId="WW8Num17z4">
    <w:name w:val="WW8Num17z4"/>
    <w:rsid w:val="00CE46D8"/>
  </w:style>
  <w:style w:type="character" w:customStyle="1" w:styleId="WW8Num17z5">
    <w:name w:val="WW8Num17z5"/>
    <w:rsid w:val="00CE46D8"/>
  </w:style>
  <w:style w:type="character" w:customStyle="1" w:styleId="WW8Num17z6">
    <w:name w:val="WW8Num17z6"/>
    <w:rsid w:val="00CE46D8"/>
  </w:style>
  <w:style w:type="character" w:customStyle="1" w:styleId="WW8Num17z7">
    <w:name w:val="WW8Num17z7"/>
    <w:rsid w:val="00CE46D8"/>
  </w:style>
  <w:style w:type="character" w:customStyle="1" w:styleId="WW8Num17z8">
    <w:name w:val="WW8Num17z8"/>
    <w:rsid w:val="00CE46D8"/>
  </w:style>
  <w:style w:type="character" w:customStyle="1" w:styleId="WW8Num18z0">
    <w:name w:val="WW8Num18z0"/>
    <w:rsid w:val="00CE46D8"/>
    <w:rPr>
      <w:rFonts w:cs="Calibri"/>
      <w:b w:val="0"/>
      <w:sz w:val="24"/>
      <w:szCs w:val="24"/>
    </w:rPr>
  </w:style>
  <w:style w:type="character" w:customStyle="1" w:styleId="WW8Num18z1">
    <w:name w:val="WW8Num18z1"/>
    <w:rsid w:val="00CE46D8"/>
    <w:rPr>
      <w:b w:val="0"/>
    </w:rPr>
  </w:style>
  <w:style w:type="character" w:customStyle="1" w:styleId="WW8Num18z2">
    <w:name w:val="WW8Num18z2"/>
    <w:rsid w:val="00CE46D8"/>
  </w:style>
  <w:style w:type="character" w:customStyle="1" w:styleId="WW8Num18z3">
    <w:name w:val="WW8Num18z3"/>
    <w:rsid w:val="00CE46D8"/>
  </w:style>
  <w:style w:type="character" w:customStyle="1" w:styleId="WW8Num18z4">
    <w:name w:val="WW8Num18z4"/>
    <w:rsid w:val="00CE46D8"/>
  </w:style>
  <w:style w:type="character" w:customStyle="1" w:styleId="WW8Num18z5">
    <w:name w:val="WW8Num18z5"/>
    <w:rsid w:val="00CE46D8"/>
  </w:style>
  <w:style w:type="character" w:customStyle="1" w:styleId="WW8Num18z6">
    <w:name w:val="WW8Num18z6"/>
    <w:rsid w:val="00CE46D8"/>
  </w:style>
  <w:style w:type="character" w:customStyle="1" w:styleId="WW8Num18z7">
    <w:name w:val="WW8Num18z7"/>
    <w:rsid w:val="00CE46D8"/>
  </w:style>
  <w:style w:type="character" w:customStyle="1" w:styleId="WW8Num18z8">
    <w:name w:val="WW8Num18z8"/>
    <w:rsid w:val="00CE46D8"/>
  </w:style>
  <w:style w:type="character" w:customStyle="1" w:styleId="WW8Num19z0">
    <w:name w:val="WW8Num19z0"/>
    <w:rsid w:val="00CE46D8"/>
  </w:style>
  <w:style w:type="character" w:customStyle="1" w:styleId="WW8Num19z1">
    <w:name w:val="WW8Num19z1"/>
    <w:rsid w:val="00CE46D8"/>
    <w:rPr>
      <w:rFonts w:hint="default"/>
    </w:rPr>
  </w:style>
  <w:style w:type="character" w:customStyle="1" w:styleId="WW8Num20z0">
    <w:name w:val="WW8Num20z0"/>
    <w:rsid w:val="00CE46D8"/>
    <w:rPr>
      <w:b w:val="0"/>
    </w:rPr>
  </w:style>
  <w:style w:type="character" w:customStyle="1" w:styleId="WW8Num20z1">
    <w:name w:val="WW8Num20z1"/>
    <w:rsid w:val="00CE46D8"/>
  </w:style>
  <w:style w:type="character" w:customStyle="1" w:styleId="WW8Num20z2">
    <w:name w:val="WW8Num20z2"/>
    <w:rsid w:val="00CE46D8"/>
  </w:style>
  <w:style w:type="character" w:customStyle="1" w:styleId="WW8Num20z3">
    <w:name w:val="WW8Num20z3"/>
    <w:rsid w:val="00CE46D8"/>
  </w:style>
  <w:style w:type="character" w:customStyle="1" w:styleId="WW8Num20z4">
    <w:name w:val="WW8Num20z4"/>
    <w:rsid w:val="00CE46D8"/>
  </w:style>
  <w:style w:type="character" w:customStyle="1" w:styleId="WW8Num20z5">
    <w:name w:val="WW8Num20z5"/>
    <w:rsid w:val="00CE46D8"/>
  </w:style>
  <w:style w:type="character" w:customStyle="1" w:styleId="WW8Num20z6">
    <w:name w:val="WW8Num20z6"/>
    <w:rsid w:val="00CE46D8"/>
  </w:style>
  <w:style w:type="character" w:customStyle="1" w:styleId="WW8Num20z7">
    <w:name w:val="WW8Num20z7"/>
    <w:rsid w:val="00CE46D8"/>
  </w:style>
  <w:style w:type="character" w:customStyle="1" w:styleId="WW8Num20z8">
    <w:name w:val="WW8Num20z8"/>
    <w:rsid w:val="00CE46D8"/>
  </w:style>
  <w:style w:type="character" w:customStyle="1" w:styleId="WW8Num21z0">
    <w:name w:val="WW8Num21z0"/>
    <w:rsid w:val="00CE46D8"/>
    <w:rPr>
      <w:rFonts w:eastAsia="ArialMT" w:cs="Calibri" w:hint="default"/>
      <w:sz w:val="24"/>
      <w:szCs w:val="24"/>
    </w:rPr>
  </w:style>
  <w:style w:type="character" w:customStyle="1" w:styleId="WW8Num21z1">
    <w:name w:val="WW8Num21z1"/>
    <w:rsid w:val="00CE46D8"/>
  </w:style>
  <w:style w:type="character" w:customStyle="1" w:styleId="WW8Num21z2">
    <w:name w:val="WW8Num21z2"/>
    <w:rsid w:val="00CE46D8"/>
  </w:style>
  <w:style w:type="character" w:customStyle="1" w:styleId="WW8Num21z3">
    <w:name w:val="WW8Num21z3"/>
    <w:rsid w:val="00CE46D8"/>
  </w:style>
  <w:style w:type="character" w:customStyle="1" w:styleId="WW8Num21z4">
    <w:name w:val="WW8Num21z4"/>
    <w:rsid w:val="00CE46D8"/>
  </w:style>
  <w:style w:type="character" w:customStyle="1" w:styleId="WW8Num21z5">
    <w:name w:val="WW8Num21z5"/>
    <w:rsid w:val="00CE46D8"/>
  </w:style>
  <w:style w:type="character" w:customStyle="1" w:styleId="WW8Num21z6">
    <w:name w:val="WW8Num21z6"/>
    <w:rsid w:val="00CE46D8"/>
  </w:style>
  <w:style w:type="character" w:customStyle="1" w:styleId="WW8Num21z7">
    <w:name w:val="WW8Num21z7"/>
    <w:rsid w:val="00CE46D8"/>
  </w:style>
  <w:style w:type="character" w:customStyle="1" w:styleId="WW8Num21z8">
    <w:name w:val="WW8Num21z8"/>
    <w:rsid w:val="00CE46D8"/>
  </w:style>
  <w:style w:type="character" w:customStyle="1" w:styleId="WW8Num22z0">
    <w:name w:val="WW8Num22z0"/>
    <w:rsid w:val="00CE46D8"/>
    <w:rPr>
      <w:rFonts w:ascii="Symbol" w:hAnsi="Symbol" w:cs="Symbol" w:hint="default"/>
    </w:rPr>
  </w:style>
  <w:style w:type="character" w:customStyle="1" w:styleId="WW8Num22z1">
    <w:name w:val="WW8Num22z1"/>
    <w:rsid w:val="00CE46D8"/>
    <w:rPr>
      <w:rFonts w:ascii="Courier New" w:hAnsi="Courier New" w:cs="Courier New" w:hint="default"/>
    </w:rPr>
  </w:style>
  <w:style w:type="character" w:customStyle="1" w:styleId="WW8Num22z2">
    <w:name w:val="WW8Num22z2"/>
    <w:rsid w:val="00CE46D8"/>
    <w:rPr>
      <w:rFonts w:ascii="Wingdings" w:hAnsi="Wingdings" w:cs="Wingdings" w:hint="default"/>
    </w:rPr>
  </w:style>
  <w:style w:type="character" w:customStyle="1" w:styleId="WW8Num23z0">
    <w:name w:val="WW8Num23z0"/>
    <w:rsid w:val="00CE46D8"/>
    <w:rPr>
      <w:rFonts w:cs="Calibri"/>
      <w:b w:val="0"/>
      <w:sz w:val="24"/>
      <w:szCs w:val="24"/>
    </w:rPr>
  </w:style>
  <w:style w:type="character" w:customStyle="1" w:styleId="WW8Num23z1">
    <w:name w:val="WW8Num23z1"/>
    <w:rsid w:val="00CE46D8"/>
  </w:style>
  <w:style w:type="character" w:customStyle="1" w:styleId="WW8Num23z2">
    <w:name w:val="WW8Num23z2"/>
    <w:rsid w:val="00CE46D8"/>
  </w:style>
  <w:style w:type="character" w:customStyle="1" w:styleId="WW8Num23z3">
    <w:name w:val="WW8Num23z3"/>
    <w:rsid w:val="00CE46D8"/>
  </w:style>
  <w:style w:type="character" w:customStyle="1" w:styleId="WW8Num23z4">
    <w:name w:val="WW8Num23z4"/>
    <w:rsid w:val="00CE46D8"/>
  </w:style>
  <w:style w:type="character" w:customStyle="1" w:styleId="WW8Num23z5">
    <w:name w:val="WW8Num23z5"/>
    <w:rsid w:val="00CE46D8"/>
  </w:style>
  <w:style w:type="character" w:customStyle="1" w:styleId="WW8Num23z6">
    <w:name w:val="WW8Num23z6"/>
    <w:rsid w:val="00CE46D8"/>
  </w:style>
  <w:style w:type="character" w:customStyle="1" w:styleId="WW8Num23z7">
    <w:name w:val="WW8Num23z7"/>
    <w:rsid w:val="00CE46D8"/>
  </w:style>
  <w:style w:type="character" w:customStyle="1" w:styleId="WW8Num23z8">
    <w:name w:val="WW8Num23z8"/>
    <w:rsid w:val="00CE46D8"/>
  </w:style>
  <w:style w:type="character" w:customStyle="1" w:styleId="WW8Num24z0">
    <w:name w:val="WW8Num24z0"/>
    <w:rsid w:val="00CE46D8"/>
    <w:rPr>
      <w:sz w:val="24"/>
    </w:rPr>
  </w:style>
  <w:style w:type="character" w:customStyle="1" w:styleId="WW8Num24z1">
    <w:name w:val="WW8Num24z1"/>
    <w:rsid w:val="00CE46D8"/>
    <w:rPr>
      <w:sz w:val="24"/>
    </w:rPr>
  </w:style>
  <w:style w:type="character" w:customStyle="1" w:styleId="WW8Num24z2">
    <w:name w:val="WW8Num24z2"/>
    <w:rsid w:val="00CE46D8"/>
  </w:style>
  <w:style w:type="character" w:customStyle="1" w:styleId="WW8Num24z3">
    <w:name w:val="WW8Num24z3"/>
    <w:rsid w:val="00CE46D8"/>
  </w:style>
  <w:style w:type="character" w:customStyle="1" w:styleId="WW8Num24z4">
    <w:name w:val="WW8Num24z4"/>
    <w:rsid w:val="00CE46D8"/>
  </w:style>
  <w:style w:type="character" w:customStyle="1" w:styleId="WW8Num24z5">
    <w:name w:val="WW8Num24z5"/>
    <w:rsid w:val="00CE46D8"/>
  </w:style>
  <w:style w:type="character" w:customStyle="1" w:styleId="WW8Num24z6">
    <w:name w:val="WW8Num24z6"/>
    <w:rsid w:val="00CE46D8"/>
  </w:style>
  <w:style w:type="character" w:customStyle="1" w:styleId="WW8Num24z7">
    <w:name w:val="WW8Num24z7"/>
    <w:rsid w:val="00CE46D8"/>
  </w:style>
  <w:style w:type="character" w:customStyle="1" w:styleId="WW8Num24z8">
    <w:name w:val="WW8Num24z8"/>
    <w:rsid w:val="00CE46D8"/>
  </w:style>
  <w:style w:type="character" w:customStyle="1" w:styleId="WW8Num25z0">
    <w:name w:val="WW8Num25z0"/>
    <w:rsid w:val="00CE46D8"/>
    <w:rPr>
      <w:rFonts w:cs="Calibri"/>
      <w:b w:val="0"/>
      <w:sz w:val="24"/>
      <w:szCs w:val="24"/>
    </w:rPr>
  </w:style>
  <w:style w:type="character" w:customStyle="1" w:styleId="WW8Num25z1">
    <w:name w:val="WW8Num25z1"/>
    <w:rsid w:val="00CE46D8"/>
    <w:rPr>
      <w:rFonts w:cs="Calibri"/>
      <w:b w:val="0"/>
      <w:sz w:val="24"/>
      <w:szCs w:val="24"/>
    </w:rPr>
  </w:style>
  <w:style w:type="character" w:customStyle="1" w:styleId="WW8Num25z2">
    <w:name w:val="WW8Num25z2"/>
    <w:rsid w:val="00CE46D8"/>
  </w:style>
  <w:style w:type="character" w:customStyle="1" w:styleId="WW8Num25z3">
    <w:name w:val="WW8Num25z3"/>
    <w:rsid w:val="00CE46D8"/>
  </w:style>
  <w:style w:type="character" w:customStyle="1" w:styleId="WW8Num25z4">
    <w:name w:val="WW8Num25z4"/>
    <w:rsid w:val="00CE46D8"/>
  </w:style>
  <w:style w:type="character" w:customStyle="1" w:styleId="WW8Num25z5">
    <w:name w:val="WW8Num25z5"/>
    <w:rsid w:val="00CE46D8"/>
  </w:style>
  <w:style w:type="character" w:customStyle="1" w:styleId="WW8Num25z6">
    <w:name w:val="WW8Num25z6"/>
    <w:rsid w:val="00CE46D8"/>
  </w:style>
  <w:style w:type="character" w:customStyle="1" w:styleId="WW8Num25z7">
    <w:name w:val="WW8Num25z7"/>
    <w:rsid w:val="00CE46D8"/>
  </w:style>
  <w:style w:type="character" w:customStyle="1" w:styleId="WW8Num25z8">
    <w:name w:val="WW8Num25z8"/>
    <w:rsid w:val="00CE46D8"/>
  </w:style>
  <w:style w:type="character" w:customStyle="1" w:styleId="WW8Num26z0">
    <w:name w:val="WW8Num26z0"/>
    <w:rsid w:val="00CE46D8"/>
    <w:rPr>
      <w:b w:val="0"/>
      <w:color w:val="auto"/>
      <w:sz w:val="24"/>
      <w:szCs w:val="20"/>
    </w:rPr>
  </w:style>
  <w:style w:type="character" w:customStyle="1" w:styleId="WW8Num26z1">
    <w:name w:val="WW8Num26z1"/>
    <w:rsid w:val="00CE46D8"/>
    <w:rPr>
      <w:sz w:val="24"/>
      <w:szCs w:val="20"/>
    </w:rPr>
  </w:style>
  <w:style w:type="character" w:customStyle="1" w:styleId="WW8Num26z2">
    <w:name w:val="WW8Num26z2"/>
    <w:rsid w:val="00CE46D8"/>
  </w:style>
  <w:style w:type="character" w:customStyle="1" w:styleId="WW8Num26z3">
    <w:name w:val="WW8Num26z3"/>
    <w:rsid w:val="00CE46D8"/>
  </w:style>
  <w:style w:type="character" w:customStyle="1" w:styleId="WW8Num26z4">
    <w:name w:val="WW8Num26z4"/>
    <w:rsid w:val="00CE46D8"/>
  </w:style>
  <w:style w:type="character" w:customStyle="1" w:styleId="WW8Num26z5">
    <w:name w:val="WW8Num26z5"/>
    <w:rsid w:val="00CE46D8"/>
  </w:style>
  <w:style w:type="character" w:customStyle="1" w:styleId="WW8Num26z6">
    <w:name w:val="WW8Num26z6"/>
    <w:rsid w:val="00CE46D8"/>
  </w:style>
  <w:style w:type="character" w:customStyle="1" w:styleId="WW8Num26z7">
    <w:name w:val="WW8Num26z7"/>
    <w:rsid w:val="00CE46D8"/>
  </w:style>
  <w:style w:type="character" w:customStyle="1" w:styleId="WW8Num26z8">
    <w:name w:val="WW8Num26z8"/>
    <w:rsid w:val="00CE46D8"/>
  </w:style>
  <w:style w:type="character" w:customStyle="1" w:styleId="WW8Num27z0">
    <w:name w:val="WW8Num27z0"/>
    <w:rsid w:val="00CE46D8"/>
  </w:style>
  <w:style w:type="character" w:customStyle="1" w:styleId="WW8Num27z1">
    <w:name w:val="WW8Num27z1"/>
    <w:rsid w:val="00CE46D8"/>
  </w:style>
  <w:style w:type="character" w:customStyle="1" w:styleId="WW8Num27z2">
    <w:name w:val="WW8Num27z2"/>
    <w:rsid w:val="00CE46D8"/>
  </w:style>
  <w:style w:type="character" w:customStyle="1" w:styleId="WW8Num27z3">
    <w:name w:val="WW8Num27z3"/>
    <w:rsid w:val="00CE46D8"/>
  </w:style>
  <w:style w:type="character" w:customStyle="1" w:styleId="WW8Num27z4">
    <w:name w:val="WW8Num27z4"/>
    <w:rsid w:val="00CE46D8"/>
  </w:style>
  <w:style w:type="character" w:customStyle="1" w:styleId="WW8Num27z5">
    <w:name w:val="WW8Num27z5"/>
    <w:rsid w:val="00CE46D8"/>
  </w:style>
  <w:style w:type="character" w:customStyle="1" w:styleId="WW8Num27z6">
    <w:name w:val="WW8Num27z6"/>
    <w:rsid w:val="00CE46D8"/>
  </w:style>
  <w:style w:type="character" w:customStyle="1" w:styleId="WW8Num27z7">
    <w:name w:val="WW8Num27z7"/>
    <w:rsid w:val="00CE46D8"/>
  </w:style>
  <w:style w:type="character" w:customStyle="1" w:styleId="WW8Num27z8">
    <w:name w:val="WW8Num27z8"/>
    <w:rsid w:val="00CE46D8"/>
  </w:style>
  <w:style w:type="character" w:customStyle="1" w:styleId="WW8Num28z0">
    <w:name w:val="WW8Num28z0"/>
    <w:rsid w:val="00CE46D8"/>
    <w:rPr>
      <w:rFonts w:cs="Calibri" w:hint="default"/>
      <w:sz w:val="24"/>
      <w:szCs w:val="24"/>
    </w:rPr>
  </w:style>
  <w:style w:type="character" w:customStyle="1" w:styleId="WW8Num28z1">
    <w:name w:val="WW8Num28z1"/>
    <w:rsid w:val="00CE46D8"/>
  </w:style>
  <w:style w:type="character" w:customStyle="1" w:styleId="WW8Num28z2">
    <w:name w:val="WW8Num28z2"/>
    <w:rsid w:val="00CE46D8"/>
  </w:style>
  <w:style w:type="character" w:customStyle="1" w:styleId="WW8Num28z3">
    <w:name w:val="WW8Num28z3"/>
    <w:rsid w:val="00CE46D8"/>
  </w:style>
  <w:style w:type="character" w:customStyle="1" w:styleId="WW8Num28z4">
    <w:name w:val="WW8Num28z4"/>
    <w:rsid w:val="00CE46D8"/>
  </w:style>
  <w:style w:type="character" w:customStyle="1" w:styleId="WW8Num28z5">
    <w:name w:val="WW8Num28z5"/>
    <w:rsid w:val="00CE46D8"/>
  </w:style>
  <w:style w:type="character" w:customStyle="1" w:styleId="WW8Num28z6">
    <w:name w:val="WW8Num28z6"/>
    <w:rsid w:val="00CE46D8"/>
  </w:style>
  <w:style w:type="character" w:customStyle="1" w:styleId="WW8Num28z7">
    <w:name w:val="WW8Num28z7"/>
    <w:rsid w:val="00CE46D8"/>
  </w:style>
  <w:style w:type="character" w:customStyle="1" w:styleId="WW8Num28z8">
    <w:name w:val="WW8Num28z8"/>
    <w:rsid w:val="00CE46D8"/>
  </w:style>
  <w:style w:type="character" w:customStyle="1" w:styleId="Domylnaczcionkaakapitu1">
    <w:name w:val="Domyślna czcionka akapitu1"/>
    <w:rsid w:val="00CE46D8"/>
  </w:style>
  <w:style w:type="character" w:customStyle="1" w:styleId="TekstpodstawowyZnak">
    <w:name w:val="Tekst podstawowy Znak"/>
    <w:uiPriority w:val="99"/>
    <w:rsid w:val="00CE46D8"/>
    <w:rPr>
      <w:rFonts w:ascii="Calibri" w:eastAsia="Calibri" w:hAnsi="Calibri" w:cs="Times New Roman"/>
    </w:rPr>
  </w:style>
  <w:style w:type="character" w:styleId="Hipercze">
    <w:name w:val="Hyperlink"/>
    <w:uiPriority w:val="99"/>
    <w:rsid w:val="00CE46D8"/>
    <w:rPr>
      <w:rFonts w:cs="Times New Roman"/>
      <w:color w:val="0000FF"/>
      <w:u w:val="single"/>
    </w:rPr>
  </w:style>
  <w:style w:type="character" w:customStyle="1" w:styleId="StopkaZnak">
    <w:name w:val="Stopka Znak"/>
    <w:uiPriority w:val="99"/>
    <w:rsid w:val="00CE46D8"/>
    <w:rPr>
      <w:rFonts w:ascii="Calibri" w:eastAsia="Calibri" w:hAnsi="Calibri" w:cs="Times New Roman"/>
    </w:rPr>
  </w:style>
  <w:style w:type="character" w:customStyle="1" w:styleId="NagwekZnak">
    <w:name w:val="Nagłówek Znak"/>
    <w:rsid w:val="00CE46D8"/>
    <w:rPr>
      <w:sz w:val="22"/>
      <w:szCs w:val="22"/>
    </w:rPr>
  </w:style>
  <w:style w:type="character" w:customStyle="1" w:styleId="TekstdymkaZnak">
    <w:name w:val="Tekst dymka Znak"/>
    <w:rsid w:val="00CE46D8"/>
    <w:rPr>
      <w:rFonts w:ascii="Tahoma" w:hAnsi="Tahoma" w:cs="Tahoma"/>
      <w:sz w:val="16"/>
      <w:szCs w:val="16"/>
    </w:rPr>
  </w:style>
  <w:style w:type="paragraph" w:customStyle="1" w:styleId="Nagwek10">
    <w:name w:val="Nagłówek1"/>
    <w:basedOn w:val="Normalny"/>
    <w:next w:val="Tekstpodstawowy"/>
    <w:rsid w:val="00CE46D8"/>
    <w:pPr>
      <w:keepNext/>
      <w:suppressAutoHyphens/>
      <w:spacing w:before="240" w:after="120" w:line="240" w:lineRule="auto"/>
    </w:pPr>
    <w:rPr>
      <w:rFonts w:ascii="Arial" w:eastAsia="Microsoft YaHei" w:hAnsi="Arial" w:cs="Mangal"/>
      <w:sz w:val="28"/>
      <w:szCs w:val="28"/>
      <w:lang w:eastAsia="ar-SA"/>
    </w:rPr>
  </w:style>
  <w:style w:type="paragraph" w:styleId="Tekstpodstawowy">
    <w:name w:val="Body Text"/>
    <w:basedOn w:val="Normalny"/>
    <w:link w:val="TekstpodstawowyZnak1"/>
    <w:uiPriority w:val="99"/>
    <w:rsid w:val="00CE46D8"/>
    <w:pPr>
      <w:suppressAutoHyphens/>
      <w:spacing w:after="120" w:line="240" w:lineRule="auto"/>
    </w:pPr>
    <w:rPr>
      <w:rFonts w:ascii="Calibri" w:eastAsia="Calibri" w:hAnsi="Calibri" w:cs="Times New Roman"/>
      <w:lang w:eastAsia="ar-SA"/>
    </w:rPr>
  </w:style>
  <w:style w:type="character" w:customStyle="1" w:styleId="TekstpodstawowyZnak1">
    <w:name w:val="Tekst podstawowy Znak1"/>
    <w:basedOn w:val="Domylnaczcionkaakapitu"/>
    <w:link w:val="Tekstpodstawowy"/>
    <w:uiPriority w:val="99"/>
    <w:rsid w:val="00CE46D8"/>
    <w:rPr>
      <w:rFonts w:ascii="Calibri" w:eastAsia="Calibri" w:hAnsi="Calibri" w:cs="Times New Roman"/>
      <w:lang w:eastAsia="ar-SA"/>
    </w:rPr>
  </w:style>
  <w:style w:type="paragraph" w:styleId="Lista">
    <w:name w:val="List"/>
    <w:basedOn w:val="Tekstpodstawowy"/>
    <w:rsid w:val="00CE46D8"/>
    <w:rPr>
      <w:rFonts w:cs="Mangal"/>
    </w:rPr>
  </w:style>
  <w:style w:type="paragraph" w:customStyle="1" w:styleId="Podpis1">
    <w:name w:val="Podpis1"/>
    <w:basedOn w:val="Normalny"/>
    <w:rsid w:val="00CE46D8"/>
    <w:pPr>
      <w:suppressLineNumbers/>
      <w:suppressAutoHyphens/>
      <w:spacing w:before="120" w:after="120" w:line="240" w:lineRule="auto"/>
    </w:pPr>
    <w:rPr>
      <w:rFonts w:ascii="Calibri" w:eastAsia="Calibri" w:hAnsi="Calibri" w:cs="Mangal"/>
      <w:i/>
      <w:iCs/>
      <w:sz w:val="24"/>
      <w:szCs w:val="24"/>
      <w:lang w:eastAsia="ar-SA"/>
    </w:rPr>
  </w:style>
  <w:style w:type="paragraph" w:customStyle="1" w:styleId="Indeks">
    <w:name w:val="Indeks"/>
    <w:basedOn w:val="Normalny"/>
    <w:rsid w:val="00CE46D8"/>
    <w:pPr>
      <w:suppressLineNumbers/>
      <w:suppressAutoHyphens/>
      <w:spacing w:after="120" w:line="240" w:lineRule="auto"/>
    </w:pPr>
    <w:rPr>
      <w:rFonts w:ascii="Calibri" w:eastAsia="Calibri" w:hAnsi="Calibri" w:cs="Mangal"/>
      <w:lang w:eastAsia="ar-SA"/>
    </w:rPr>
  </w:style>
  <w:style w:type="paragraph" w:customStyle="1" w:styleId="ListParagraph1">
    <w:name w:val="List Paragraph1"/>
    <w:basedOn w:val="Normalny"/>
    <w:rsid w:val="00CE46D8"/>
    <w:pPr>
      <w:suppressAutoHyphens/>
      <w:spacing w:after="120" w:line="240" w:lineRule="auto"/>
      <w:ind w:left="720"/>
    </w:pPr>
    <w:rPr>
      <w:rFonts w:ascii="Calibri" w:eastAsia="Calibri" w:hAnsi="Calibri" w:cs="Times New Roman"/>
      <w:lang w:eastAsia="ar-SA"/>
    </w:rPr>
  </w:style>
  <w:style w:type="paragraph" w:styleId="Stopka">
    <w:name w:val="footer"/>
    <w:basedOn w:val="Normalny"/>
    <w:link w:val="StopkaZnak1"/>
    <w:uiPriority w:val="99"/>
    <w:rsid w:val="00CE46D8"/>
    <w:pPr>
      <w:tabs>
        <w:tab w:val="center" w:pos="4536"/>
        <w:tab w:val="right" w:pos="9072"/>
      </w:tabs>
      <w:suppressAutoHyphens/>
      <w:spacing w:after="120" w:line="240" w:lineRule="auto"/>
    </w:pPr>
    <w:rPr>
      <w:rFonts w:ascii="Calibri" w:eastAsia="Calibri" w:hAnsi="Calibri" w:cs="Times New Roman"/>
      <w:lang w:eastAsia="ar-SA"/>
    </w:rPr>
  </w:style>
  <w:style w:type="character" w:customStyle="1" w:styleId="StopkaZnak1">
    <w:name w:val="Stopka Znak1"/>
    <w:basedOn w:val="Domylnaczcionkaakapitu"/>
    <w:link w:val="Stopka"/>
    <w:rsid w:val="00CE46D8"/>
    <w:rPr>
      <w:rFonts w:ascii="Calibri" w:eastAsia="Calibri" w:hAnsi="Calibri" w:cs="Times New Roman"/>
      <w:lang w:eastAsia="ar-SA"/>
    </w:rPr>
  </w:style>
  <w:style w:type="paragraph" w:styleId="Nagwek">
    <w:name w:val="header"/>
    <w:basedOn w:val="Normalny"/>
    <w:link w:val="NagwekZnak1"/>
    <w:rsid w:val="00CE46D8"/>
    <w:pPr>
      <w:tabs>
        <w:tab w:val="center" w:pos="4536"/>
        <w:tab w:val="right" w:pos="9072"/>
      </w:tabs>
      <w:suppressAutoHyphens/>
      <w:spacing w:after="120" w:line="240" w:lineRule="auto"/>
    </w:pPr>
    <w:rPr>
      <w:rFonts w:ascii="Calibri" w:eastAsia="Calibri" w:hAnsi="Calibri" w:cs="Times New Roman"/>
      <w:lang w:eastAsia="ar-SA"/>
    </w:rPr>
  </w:style>
  <w:style w:type="character" w:customStyle="1" w:styleId="NagwekZnak1">
    <w:name w:val="Nagłówek Znak1"/>
    <w:basedOn w:val="Domylnaczcionkaakapitu"/>
    <w:link w:val="Nagwek"/>
    <w:rsid w:val="00CE46D8"/>
    <w:rPr>
      <w:rFonts w:ascii="Calibri" w:eastAsia="Calibri" w:hAnsi="Calibri" w:cs="Times New Roman"/>
      <w:lang w:eastAsia="ar-SA"/>
    </w:rPr>
  </w:style>
  <w:style w:type="paragraph" w:styleId="Tekstdymka">
    <w:name w:val="Balloon Text"/>
    <w:basedOn w:val="Normalny"/>
    <w:link w:val="TekstdymkaZnak1"/>
    <w:rsid w:val="00CE46D8"/>
    <w:pPr>
      <w:suppressAutoHyphens/>
      <w:spacing w:after="0" w:line="240" w:lineRule="auto"/>
    </w:pPr>
    <w:rPr>
      <w:rFonts w:ascii="Tahoma" w:eastAsia="Calibri" w:hAnsi="Tahoma" w:cs="Tahoma"/>
      <w:sz w:val="16"/>
      <w:szCs w:val="16"/>
      <w:lang w:eastAsia="ar-SA"/>
    </w:rPr>
  </w:style>
  <w:style w:type="character" w:customStyle="1" w:styleId="TekstdymkaZnak1">
    <w:name w:val="Tekst dymka Znak1"/>
    <w:basedOn w:val="Domylnaczcionkaakapitu"/>
    <w:link w:val="Tekstdymka"/>
    <w:rsid w:val="00CE46D8"/>
    <w:rPr>
      <w:rFonts w:ascii="Tahoma" w:eastAsia="Calibri" w:hAnsi="Tahoma" w:cs="Tahoma"/>
      <w:sz w:val="16"/>
      <w:szCs w:val="16"/>
      <w:lang w:eastAsia="ar-SA"/>
    </w:rPr>
  </w:style>
  <w:style w:type="paragraph" w:customStyle="1" w:styleId="Zawartoramki">
    <w:name w:val="Zawartość ramki"/>
    <w:basedOn w:val="Tekstpodstawowy"/>
    <w:rsid w:val="00CE46D8"/>
  </w:style>
  <w:style w:type="table" w:styleId="Tabela-Siatka">
    <w:name w:val="Table Grid"/>
    <w:basedOn w:val="Standardowy"/>
    <w:uiPriority w:val="39"/>
    <w:rsid w:val="00CE46D8"/>
    <w:pPr>
      <w:suppressAutoHyphens/>
      <w:spacing w:after="200" w:line="276"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5">
    <w:name w:val="Medium Shading 1 Accent 5"/>
    <w:basedOn w:val="Standardowy"/>
    <w:uiPriority w:val="63"/>
    <w:rsid w:val="00CE46D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Jasnalistaakcent4">
    <w:name w:val="Light List Accent 4"/>
    <w:basedOn w:val="Standardowy"/>
    <w:uiPriority w:val="61"/>
    <w:rsid w:val="00CE46D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Tekstpodstawowy3">
    <w:name w:val="Body Text 3"/>
    <w:basedOn w:val="Normalny"/>
    <w:link w:val="Tekstpodstawowy3Znak"/>
    <w:uiPriority w:val="99"/>
    <w:unhideWhenUsed/>
    <w:rsid w:val="00CE46D8"/>
    <w:pPr>
      <w:spacing w:after="120" w:line="240"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CE46D8"/>
    <w:rPr>
      <w:rFonts w:ascii="Calibri" w:eastAsia="Calibri" w:hAnsi="Calibri" w:cs="Times New Roman"/>
      <w:sz w:val="16"/>
      <w:szCs w:val="16"/>
    </w:rPr>
  </w:style>
  <w:style w:type="character" w:customStyle="1" w:styleId="h2">
    <w:name w:val="h2"/>
    <w:basedOn w:val="Domylnaczcionkaakapitu"/>
    <w:rsid w:val="00CE46D8"/>
  </w:style>
  <w:style w:type="character" w:customStyle="1" w:styleId="st">
    <w:name w:val="st"/>
    <w:basedOn w:val="Domylnaczcionkaakapitu"/>
    <w:rsid w:val="00CE46D8"/>
  </w:style>
  <w:style w:type="character" w:styleId="Odwoaniedokomentarza">
    <w:name w:val="annotation reference"/>
    <w:semiHidden/>
    <w:rsid w:val="00CE46D8"/>
    <w:rPr>
      <w:sz w:val="16"/>
      <w:szCs w:val="16"/>
    </w:rPr>
  </w:style>
  <w:style w:type="paragraph" w:styleId="Tekstkomentarza">
    <w:name w:val="annotation text"/>
    <w:basedOn w:val="Normalny"/>
    <w:link w:val="TekstkomentarzaZnak"/>
    <w:semiHidden/>
    <w:rsid w:val="00CE46D8"/>
    <w:pPr>
      <w:suppressAutoHyphens/>
      <w:spacing w:after="120" w:line="240" w:lineRule="auto"/>
    </w:pPr>
    <w:rPr>
      <w:rFonts w:ascii="Calibri" w:eastAsia="Calibri" w:hAnsi="Calibri" w:cs="Times New Roman"/>
      <w:sz w:val="20"/>
      <w:szCs w:val="20"/>
      <w:lang w:eastAsia="ar-SA"/>
    </w:rPr>
  </w:style>
  <w:style w:type="character" w:customStyle="1" w:styleId="TekstkomentarzaZnak">
    <w:name w:val="Tekst komentarza Znak"/>
    <w:basedOn w:val="Domylnaczcionkaakapitu"/>
    <w:link w:val="Tekstkomentarza"/>
    <w:semiHidden/>
    <w:rsid w:val="00CE46D8"/>
    <w:rPr>
      <w:rFonts w:ascii="Calibri" w:eastAsia="Calibri" w:hAnsi="Calibri" w:cs="Times New Roman"/>
      <w:sz w:val="20"/>
      <w:szCs w:val="20"/>
      <w:lang w:eastAsia="ar-SA"/>
    </w:rPr>
  </w:style>
  <w:style w:type="paragraph" w:styleId="Tematkomentarza">
    <w:name w:val="annotation subject"/>
    <w:basedOn w:val="Tekstkomentarza"/>
    <w:next w:val="Tekstkomentarza"/>
    <w:link w:val="TematkomentarzaZnak"/>
    <w:semiHidden/>
    <w:rsid w:val="00CE46D8"/>
    <w:rPr>
      <w:b/>
      <w:bCs/>
    </w:rPr>
  </w:style>
  <w:style w:type="character" w:customStyle="1" w:styleId="TematkomentarzaZnak">
    <w:name w:val="Temat komentarza Znak"/>
    <w:basedOn w:val="TekstkomentarzaZnak"/>
    <w:link w:val="Tematkomentarza"/>
    <w:semiHidden/>
    <w:rsid w:val="00CE46D8"/>
    <w:rPr>
      <w:rFonts w:ascii="Calibri" w:eastAsia="Calibri" w:hAnsi="Calibri" w:cs="Times New Roman"/>
      <w:b/>
      <w:bCs/>
      <w:sz w:val="20"/>
      <w:szCs w:val="20"/>
      <w:lang w:eastAsia="ar-SA"/>
    </w:rPr>
  </w:style>
  <w:style w:type="paragraph" w:customStyle="1" w:styleId="celp">
    <w:name w:val="cel_p"/>
    <w:basedOn w:val="Normalny"/>
    <w:rsid w:val="00CE46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rsid w:val="00CE46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CE46D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Uwydatnienie">
    <w:name w:val="Emphasis"/>
    <w:qFormat/>
    <w:rsid w:val="00CE46D8"/>
    <w:rPr>
      <w:i/>
      <w:iCs/>
    </w:rPr>
  </w:style>
  <w:style w:type="paragraph" w:customStyle="1" w:styleId="NormalnyWeb3">
    <w:name w:val="Normalny (Web)3"/>
    <w:basedOn w:val="Normalny"/>
    <w:rsid w:val="00CE46D8"/>
    <w:pPr>
      <w:suppressAutoHyphens/>
      <w:spacing w:before="28" w:after="28" w:line="100" w:lineRule="atLeast"/>
    </w:pPr>
    <w:rPr>
      <w:rFonts w:ascii="Times New Roman" w:eastAsia="Lucida Sans Unicode" w:hAnsi="Times New Roman" w:cs="Times New Roman"/>
      <w:kern w:val="1"/>
      <w:sz w:val="24"/>
      <w:szCs w:val="24"/>
      <w:lang w:eastAsia="hi-IN" w:bidi="hi-IN"/>
    </w:rPr>
  </w:style>
  <w:style w:type="paragraph" w:styleId="Akapitzlist">
    <w:name w:val="List Paragraph"/>
    <w:basedOn w:val="Normalny"/>
    <w:uiPriority w:val="34"/>
    <w:qFormat/>
    <w:rsid w:val="00CE46D8"/>
    <w:pPr>
      <w:suppressAutoHyphens/>
      <w:spacing w:after="120" w:line="240" w:lineRule="auto"/>
      <w:ind w:left="720"/>
      <w:contextualSpacing/>
    </w:pPr>
    <w:rPr>
      <w:rFonts w:ascii="Calibri" w:eastAsia="Calibri" w:hAnsi="Calibri" w:cs="Times New Roman"/>
      <w:lang w:eastAsia="ar-SA"/>
    </w:rPr>
  </w:style>
  <w:style w:type="paragraph" w:styleId="Tekstprzypisukocowego">
    <w:name w:val="endnote text"/>
    <w:basedOn w:val="Normalny"/>
    <w:link w:val="TekstprzypisukocowegoZnak"/>
    <w:uiPriority w:val="99"/>
    <w:unhideWhenUsed/>
    <w:rsid w:val="00CE46D8"/>
    <w:pPr>
      <w:suppressAutoHyphens/>
      <w:spacing w:after="0" w:line="240" w:lineRule="auto"/>
    </w:pPr>
    <w:rPr>
      <w:rFonts w:ascii="Calibri" w:eastAsia="Calibri" w:hAnsi="Calibri" w:cs="Times New Roman"/>
      <w:sz w:val="24"/>
      <w:szCs w:val="24"/>
      <w:lang w:eastAsia="ar-SA"/>
    </w:rPr>
  </w:style>
  <w:style w:type="character" w:customStyle="1" w:styleId="TekstprzypisukocowegoZnak">
    <w:name w:val="Tekst przypisu końcowego Znak"/>
    <w:basedOn w:val="Domylnaczcionkaakapitu"/>
    <w:link w:val="Tekstprzypisukocowego"/>
    <w:uiPriority w:val="99"/>
    <w:rsid w:val="00CE46D8"/>
    <w:rPr>
      <w:rFonts w:ascii="Calibri" w:eastAsia="Calibri" w:hAnsi="Calibri" w:cs="Times New Roman"/>
      <w:sz w:val="24"/>
      <w:szCs w:val="24"/>
      <w:lang w:eastAsia="ar-SA"/>
    </w:rPr>
  </w:style>
  <w:style w:type="character" w:styleId="Odwoanieprzypisukocowego">
    <w:name w:val="endnote reference"/>
    <w:basedOn w:val="Domylnaczcionkaakapitu"/>
    <w:uiPriority w:val="99"/>
    <w:unhideWhenUsed/>
    <w:rsid w:val="00CE46D8"/>
    <w:rPr>
      <w:vertAlign w:val="superscript"/>
    </w:rPr>
  </w:style>
  <w:style w:type="character" w:styleId="Pogrubienie">
    <w:name w:val="Strong"/>
    <w:basedOn w:val="Domylnaczcionkaakapitu"/>
    <w:uiPriority w:val="22"/>
    <w:qFormat/>
    <w:rsid w:val="00CE46D8"/>
    <w:rPr>
      <w:b/>
      <w:bCs/>
    </w:rPr>
  </w:style>
  <w:style w:type="paragraph" w:styleId="Poprawka">
    <w:name w:val="Revision"/>
    <w:hidden/>
    <w:uiPriority w:val="99"/>
    <w:semiHidden/>
    <w:rsid w:val="00CE46D8"/>
    <w:pPr>
      <w:spacing w:after="0" w:line="240" w:lineRule="auto"/>
    </w:pPr>
    <w:rPr>
      <w:rFonts w:ascii="Calibri" w:eastAsia="Calibri" w:hAnsi="Calibri" w:cs="Times New Roman"/>
      <w:lang w:eastAsia="ar-SA"/>
    </w:rPr>
  </w:style>
  <w:style w:type="paragraph" w:customStyle="1" w:styleId="Nagwekspisutreci1">
    <w:name w:val="Nagłówek spisu treści1"/>
    <w:basedOn w:val="Nagwek1"/>
    <w:next w:val="Normalny"/>
    <w:uiPriority w:val="39"/>
    <w:unhideWhenUsed/>
    <w:qFormat/>
    <w:rsid w:val="00CE46D8"/>
    <w:pPr>
      <w:keepLines/>
      <w:numPr>
        <w:numId w:val="0"/>
      </w:numPr>
      <w:suppressAutoHyphens w:val="0"/>
      <w:spacing w:after="0" w:line="259" w:lineRule="auto"/>
      <w:outlineLvl w:val="9"/>
    </w:pPr>
    <w:rPr>
      <w:rFonts w:cs="Times New Roman"/>
      <w:b w:val="0"/>
      <w:bCs w:val="0"/>
      <w:color w:val="365F91"/>
      <w:kern w:val="0"/>
      <w:lang w:eastAsia="pl-PL"/>
    </w:rPr>
  </w:style>
  <w:style w:type="paragraph" w:styleId="Spistreci1">
    <w:name w:val="toc 1"/>
    <w:basedOn w:val="Normalny"/>
    <w:next w:val="Normalny"/>
    <w:autoRedefine/>
    <w:uiPriority w:val="39"/>
    <w:unhideWhenUsed/>
    <w:rsid w:val="009545F2"/>
    <w:pPr>
      <w:tabs>
        <w:tab w:val="left" w:pos="284"/>
        <w:tab w:val="left" w:pos="720"/>
        <w:tab w:val="right" w:leader="dot" w:pos="9205"/>
      </w:tabs>
      <w:suppressAutoHyphens/>
      <w:spacing w:after="60" w:line="240" w:lineRule="auto"/>
    </w:pPr>
    <w:rPr>
      <w:rFonts w:ascii="Calibri" w:eastAsia="Calibri" w:hAnsi="Calibri" w:cs="Times New Roman"/>
      <w:lang w:eastAsia="ar-SA"/>
    </w:rPr>
  </w:style>
  <w:style w:type="paragraph" w:styleId="Spistreci2">
    <w:name w:val="toc 2"/>
    <w:basedOn w:val="Normalny"/>
    <w:next w:val="Normalny"/>
    <w:autoRedefine/>
    <w:uiPriority w:val="39"/>
    <w:unhideWhenUsed/>
    <w:rsid w:val="009545F2"/>
    <w:pPr>
      <w:tabs>
        <w:tab w:val="left" w:pos="709"/>
        <w:tab w:val="right" w:leader="dot" w:pos="9205"/>
      </w:tabs>
      <w:suppressAutoHyphens/>
      <w:spacing w:after="100" w:line="240" w:lineRule="auto"/>
      <w:ind w:left="220"/>
    </w:pPr>
    <w:rPr>
      <w:rFonts w:ascii="Calibri" w:eastAsia="Calibri" w:hAnsi="Calibri" w:cs="Times New Roman"/>
      <w:lang w:eastAsia="ar-SA"/>
    </w:rPr>
  </w:style>
  <w:style w:type="paragraph" w:styleId="Spistreci3">
    <w:name w:val="toc 3"/>
    <w:basedOn w:val="Normalny"/>
    <w:next w:val="Normalny"/>
    <w:autoRedefine/>
    <w:uiPriority w:val="39"/>
    <w:unhideWhenUsed/>
    <w:rsid w:val="003E26C4"/>
    <w:pPr>
      <w:spacing w:after="100"/>
      <w:ind w:left="440"/>
    </w:pPr>
  </w:style>
  <w:style w:type="paragraph" w:customStyle="1" w:styleId="BSNumerowanie03">
    <w:name w:val="BS Numerowanie 03"/>
    <w:basedOn w:val="Normalny"/>
    <w:rsid w:val="00796F62"/>
    <w:pPr>
      <w:numPr>
        <w:numId w:val="11"/>
      </w:numPr>
      <w:suppressAutoHyphens/>
      <w:spacing w:before="120" w:after="0" w:line="240" w:lineRule="auto"/>
      <w:jc w:val="both"/>
    </w:pPr>
    <w:rPr>
      <w:rFonts w:ascii="Calibri" w:eastAsia="Times New Roman" w:hAnsi="Calibri" w:cs="Calibri"/>
      <w:sz w:val="20"/>
      <w:szCs w:val="24"/>
      <w:lang w:eastAsia="zh-CN"/>
    </w:rPr>
  </w:style>
  <w:style w:type="paragraph" w:customStyle="1" w:styleId="punktacja1">
    <w:name w:val="punktacja1)"/>
    <w:basedOn w:val="Normalny"/>
    <w:rsid w:val="00796F62"/>
    <w:pPr>
      <w:widowControl w:val="0"/>
      <w:suppressAutoHyphens/>
      <w:spacing w:before="120" w:after="120" w:line="240" w:lineRule="auto"/>
      <w:jc w:val="both"/>
    </w:pPr>
    <w:rPr>
      <w:rFonts w:ascii="Times New Roman" w:eastAsia="Lucida Sans Unicode" w:hAnsi="Times New Roman" w:cs="Times New Roman"/>
      <w:kern w:val="2"/>
      <w:sz w:val="24"/>
      <w:szCs w:val="24"/>
      <w:lang w:eastAsia="zh-CN"/>
    </w:rPr>
  </w:style>
  <w:style w:type="table" w:customStyle="1" w:styleId="Tabela-Siatka1">
    <w:name w:val="Tabela - Siatka1"/>
    <w:basedOn w:val="Standardowy"/>
    <w:next w:val="Tabela-Siatka"/>
    <w:uiPriority w:val="39"/>
    <w:rsid w:val="006A2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A2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406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5567">
      <w:bodyDiv w:val="1"/>
      <w:marLeft w:val="0"/>
      <w:marRight w:val="0"/>
      <w:marTop w:val="0"/>
      <w:marBottom w:val="0"/>
      <w:divBdr>
        <w:top w:val="none" w:sz="0" w:space="0" w:color="auto"/>
        <w:left w:val="none" w:sz="0" w:space="0" w:color="auto"/>
        <w:bottom w:val="none" w:sz="0" w:space="0" w:color="auto"/>
        <w:right w:val="none" w:sz="0" w:space="0" w:color="auto"/>
      </w:divBdr>
    </w:div>
    <w:div w:id="312680062">
      <w:bodyDiv w:val="1"/>
      <w:marLeft w:val="0"/>
      <w:marRight w:val="0"/>
      <w:marTop w:val="0"/>
      <w:marBottom w:val="0"/>
      <w:divBdr>
        <w:top w:val="none" w:sz="0" w:space="0" w:color="auto"/>
        <w:left w:val="none" w:sz="0" w:space="0" w:color="auto"/>
        <w:bottom w:val="none" w:sz="0" w:space="0" w:color="auto"/>
        <w:right w:val="none" w:sz="0" w:space="0" w:color="auto"/>
      </w:divBdr>
      <w:divsChild>
        <w:div w:id="1460874075">
          <w:marLeft w:val="720"/>
          <w:marRight w:val="0"/>
          <w:marTop w:val="0"/>
          <w:marBottom w:val="120"/>
          <w:divBdr>
            <w:top w:val="none" w:sz="0" w:space="0" w:color="auto"/>
            <w:left w:val="none" w:sz="0" w:space="0" w:color="auto"/>
            <w:bottom w:val="none" w:sz="0" w:space="0" w:color="auto"/>
            <w:right w:val="none" w:sz="0" w:space="0" w:color="auto"/>
          </w:divBdr>
        </w:div>
        <w:div w:id="959340307">
          <w:marLeft w:val="720"/>
          <w:marRight w:val="0"/>
          <w:marTop w:val="0"/>
          <w:marBottom w:val="120"/>
          <w:divBdr>
            <w:top w:val="none" w:sz="0" w:space="0" w:color="auto"/>
            <w:left w:val="none" w:sz="0" w:space="0" w:color="auto"/>
            <w:bottom w:val="none" w:sz="0" w:space="0" w:color="auto"/>
            <w:right w:val="none" w:sz="0" w:space="0" w:color="auto"/>
          </w:divBdr>
        </w:div>
        <w:div w:id="1454131676">
          <w:marLeft w:val="1267"/>
          <w:marRight w:val="0"/>
          <w:marTop w:val="0"/>
          <w:marBottom w:val="120"/>
          <w:divBdr>
            <w:top w:val="none" w:sz="0" w:space="0" w:color="auto"/>
            <w:left w:val="none" w:sz="0" w:space="0" w:color="auto"/>
            <w:bottom w:val="none" w:sz="0" w:space="0" w:color="auto"/>
            <w:right w:val="none" w:sz="0" w:space="0" w:color="auto"/>
          </w:divBdr>
        </w:div>
      </w:divsChild>
    </w:div>
    <w:div w:id="457921483">
      <w:bodyDiv w:val="1"/>
      <w:marLeft w:val="0"/>
      <w:marRight w:val="0"/>
      <w:marTop w:val="0"/>
      <w:marBottom w:val="0"/>
      <w:divBdr>
        <w:top w:val="none" w:sz="0" w:space="0" w:color="auto"/>
        <w:left w:val="none" w:sz="0" w:space="0" w:color="auto"/>
        <w:bottom w:val="none" w:sz="0" w:space="0" w:color="auto"/>
        <w:right w:val="none" w:sz="0" w:space="0" w:color="auto"/>
      </w:divBdr>
    </w:div>
    <w:div w:id="1170561940">
      <w:bodyDiv w:val="1"/>
      <w:marLeft w:val="0"/>
      <w:marRight w:val="0"/>
      <w:marTop w:val="0"/>
      <w:marBottom w:val="0"/>
      <w:divBdr>
        <w:top w:val="none" w:sz="0" w:space="0" w:color="auto"/>
        <w:left w:val="none" w:sz="0" w:space="0" w:color="auto"/>
        <w:bottom w:val="none" w:sz="0" w:space="0" w:color="auto"/>
        <w:right w:val="none" w:sz="0" w:space="0" w:color="auto"/>
      </w:divBdr>
    </w:div>
    <w:div w:id="194596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uodo.gov.pl/pl/492/2278"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DD5D3-3311-44A7-9BB4-01645816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4784</TotalTime>
  <Pages>23</Pages>
  <Words>9552</Words>
  <Characters>57318</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Kacprzak; Radosław Szczerski</dc:creator>
  <cp:keywords/>
  <dc:description/>
  <cp:lastModifiedBy>Monika Kacprzak</cp:lastModifiedBy>
  <cp:revision>81</cp:revision>
  <dcterms:created xsi:type="dcterms:W3CDTF">2019-01-24T11:28:00Z</dcterms:created>
  <dcterms:modified xsi:type="dcterms:W3CDTF">2026-01-03T17:46:00Z</dcterms:modified>
</cp:coreProperties>
</file>