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tblBorders>
          <w:top w:val="double" w:sz="4" w:space="0" w:color="A6A6A6" w:themeColor="background1" w:themeShade="A6"/>
          <w:left w:val="double" w:sz="4" w:space="0" w:color="A6A6A6" w:themeColor="background1" w:themeShade="A6"/>
          <w:bottom w:val="double" w:sz="4" w:space="0" w:color="A6A6A6" w:themeColor="background1" w:themeShade="A6"/>
          <w:right w:val="doub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A2B4B" w:rsidRPr="006A2B4B" w14:paraId="0AFCD002" w14:textId="77777777" w:rsidTr="006A2B4B">
        <w:trPr>
          <w:trHeight w:val="1417"/>
        </w:trPr>
        <w:tc>
          <w:tcPr>
            <w:tcW w:w="4531" w:type="dxa"/>
            <w:vAlign w:val="center"/>
          </w:tcPr>
          <w:p w14:paraId="19FC3789" w14:textId="77777777" w:rsidR="006A2B4B" w:rsidRPr="006A2B4B" w:rsidRDefault="006A2B4B" w:rsidP="006A2B4B">
            <w:pPr>
              <w:jc w:val="center"/>
              <w:rPr>
                <w:sz w:val="32"/>
                <w:szCs w:val="32"/>
              </w:rPr>
            </w:pPr>
            <w:r w:rsidRPr="006A2B4B">
              <w:rPr>
                <w:sz w:val="28"/>
                <w:szCs w:val="28"/>
                <w:highlight w:val="yellow"/>
              </w:rPr>
              <w:t>Logo</w:t>
            </w:r>
          </w:p>
        </w:tc>
        <w:tc>
          <w:tcPr>
            <w:tcW w:w="4531" w:type="dxa"/>
            <w:vAlign w:val="center"/>
          </w:tcPr>
          <w:p w14:paraId="7BEB3FD5" w14:textId="77777777" w:rsidR="006A2B4B" w:rsidRPr="006A2B4B" w:rsidRDefault="006A2B4B" w:rsidP="006A2B4B">
            <w:pPr>
              <w:jc w:val="center"/>
              <w:rPr>
                <w:sz w:val="32"/>
                <w:szCs w:val="32"/>
              </w:rPr>
            </w:pPr>
            <w:r w:rsidRPr="006A2B4B">
              <w:rPr>
                <w:sz w:val="28"/>
                <w:szCs w:val="28"/>
                <w:highlight w:val="yellow"/>
              </w:rPr>
              <w:t>Nazwa i adres organizacji</w:t>
            </w:r>
          </w:p>
        </w:tc>
      </w:tr>
    </w:tbl>
    <w:p w14:paraId="2F1498D6" w14:textId="77777777" w:rsidR="00CE46D8" w:rsidRPr="00CE46D8" w:rsidRDefault="00CE46D8" w:rsidP="00CE46D8">
      <w:pPr>
        <w:suppressAutoHyphens/>
        <w:spacing w:after="120" w:line="240" w:lineRule="auto"/>
        <w:rPr>
          <w:rFonts w:ascii="Calibri" w:eastAsia="Calibri" w:hAnsi="Calibri" w:cs="Times New Roman"/>
          <w:lang w:eastAsia="ar-SA"/>
        </w:rPr>
      </w:pPr>
    </w:p>
    <w:p w14:paraId="7E2B515C" w14:textId="77777777" w:rsidR="00CE46D8" w:rsidRPr="00CE46D8" w:rsidRDefault="00CE46D8" w:rsidP="00CE46D8">
      <w:pPr>
        <w:suppressAutoHyphens/>
        <w:spacing w:after="120" w:line="240" w:lineRule="auto"/>
        <w:jc w:val="right"/>
        <w:rPr>
          <w:rFonts w:ascii="Calibri" w:eastAsia="Calibri" w:hAnsi="Calibri" w:cs="Times New Roman"/>
          <w:b/>
          <w:lang w:val="en-US" w:eastAsia="ar-SA"/>
        </w:rPr>
      </w:pPr>
    </w:p>
    <w:p w14:paraId="5EDD2C35" w14:textId="1AD008C5" w:rsidR="00CE46D8" w:rsidRDefault="00CE46D8" w:rsidP="00CE46D8">
      <w:pPr>
        <w:suppressAutoHyphens/>
        <w:spacing w:after="120" w:line="480" w:lineRule="auto"/>
        <w:rPr>
          <w:rFonts w:ascii="Calibri" w:eastAsia="Calibri" w:hAnsi="Calibri" w:cs="Times New Roman"/>
          <w:lang w:val="en-US" w:eastAsia="ar-SA"/>
        </w:rPr>
      </w:pPr>
    </w:p>
    <w:p w14:paraId="39ED3726" w14:textId="77777777" w:rsidR="006A2B4B" w:rsidRDefault="006A2B4B" w:rsidP="00CE46D8">
      <w:pPr>
        <w:suppressAutoHyphens/>
        <w:spacing w:after="120" w:line="480" w:lineRule="auto"/>
        <w:rPr>
          <w:rFonts w:ascii="Calibri" w:eastAsia="Calibri" w:hAnsi="Calibri" w:cs="Times New Roman"/>
          <w:lang w:val="en-US" w:eastAsia="ar-SA"/>
        </w:rPr>
      </w:pPr>
    </w:p>
    <w:p w14:paraId="691C0D8B" w14:textId="7062712E" w:rsidR="006A2B4B" w:rsidRDefault="006A2B4B" w:rsidP="00CE46D8">
      <w:pPr>
        <w:suppressAutoHyphens/>
        <w:spacing w:after="120" w:line="480" w:lineRule="auto"/>
        <w:rPr>
          <w:rFonts w:ascii="Calibri" w:eastAsia="Calibri" w:hAnsi="Calibri" w:cs="Times New Roman"/>
          <w:lang w:val="en-US" w:eastAsia="ar-SA"/>
        </w:rPr>
      </w:pPr>
    </w:p>
    <w:p w14:paraId="0B9CF49D" w14:textId="77777777" w:rsidR="006A2B4B" w:rsidRDefault="006A2B4B" w:rsidP="00CE46D8">
      <w:pPr>
        <w:suppressAutoHyphens/>
        <w:spacing w:after="120" w:line="480" w:lineRule="auto"/>
        <w:rPr>
          <w:rFonts w:ascii="Calibri" w:eastAsia="Calibri" w:hAnsi="Calibri" w:cs="Times New Roman"/>
          <w:lang w:val="en-US" w:eastAsia="ar-SA"/>
        </w:rPr>
      </w:pPr>
    </w:p>
    <w:p w14:paraId="091BAA91" w14:textId="77777777" w:rsidR="00157E2F" w:rsidRPr="00157E2F" w:rsidRDefault="00157E2F" w:rsidP="00157E2F">
      <w:pPr>
        <w:spacing w:after="0"/>
        <w:jc w:val="center"/>
        <w:rPr>
          <w:rFonts w:ascii="Verdana" w:hAnsi="Verdana"/>
          <w:b/>
          <w:bCs/>
          <w:i/>
          <w:iCs/>
          <w:sz w:val="40"/>
          <w:szCs w:val="40"/>
        </w:rPr>
      </w:pPr>
      <w:r w:rsidRPr="00157E2F">
        <w:rPr>
          <w:rFonts w:ascii="Verdana" w:hAnsi="Verdana"/>
          <w:b/>
          <w:bCs/>
          <w:i/>
          <w:iCs/>
          <w:sz w:val="40"/>
          <w:szCs w:val="40"/>
        </w:rPr>
        <w:t xml:space="preserve">Instrukcja Zarządzania </w:t>
      </w:r>
    </w:p>
    <w:p w14:paraId="5F660388" w14:textId="77777777" w:rsidR="00157E2F" w:rsidRDefault="00157E2F" w:rsidP="00157E2F">
      <w:pPr>
        <w:spacing w:after="0"/>
        <w:jc w:val="center"/>
        <w:rPr>
          <w:rFonts w:ascii="Verdana" w:hAnsi="Verdana"/>
          <w:b/>
          <w:bCs/>
          <w:i/>
          <w:iCs/>
          <w:sz w:val="40"/>
          <w:szCs w:val="40"/>
        </w:rPr>
      </w:pPr>
      <w:r w:rsidRPr="00157E2F">
        <w:rPr>
          <w:rFonts w:ascii="Verdana" w:hAnsi="Verdana"/>
          <w:b/>
          <w:bCs/>
          <w:i/>
          <w:iCs/>
          <w:sz w:val="40"/>
          <w:szCs w:val="40"/>
        </w:rPr>
        <w:t xml:space="preserve">Systemem Informatycznym </w:t>
      </w:r>
    </w:p>
    <w:p w14:paraId="6DA9D17B" w14:textId="54035782" w:rsidR="006A2B4B" w:rsidRPr="008A00B0" w:rsidRDefault="0064017C" w:rsidP="00157E2F">
      <w:pPr>
        <w:spacing w:after="0"/>
        <w:jc w:val="center"/>
        <w:rPr>
          <w:rFonts w:ascii="Verdana" w:hAnsi="Verdana"/>
          <w:b/>
          <w:bCs/>
          <w:i/>
          <w:iCs/>
          <w:sz w:val="40"/>
          <w:szCs w:val="40"/>
        </w:rPr>
      </w:pPr>
      <w:r>
        <w:rPr>
          <w:rFonts w:ascii="Verdana" w:hAnsi="Verdana"/>
          <w:b/>
          <w:bCs/>
          <w:i/>
          <w:iCs/>
          <w:sz w:val="40"/>
          <w:szCs w:val="40"/>
          <w:highlight w:val="yellow"/>
        </w:rPr>
        <w:t>w n</w:t>
      </w:r>
      <w:r w:rsidR="006A2B4B" w:rsidRPr="008A00B0">
        <w:rPr>
          <w:rFonts w:ascii="Verdana" w:hAnsi="Verdana"/>
          <w:b/>
          <w:bCs/>
          <w:i/>
          <w:iCs/>
          <w:sz w:val="40"/>
          <w:szCs w:val="40"/>
          <w:highlight w:val="yellow"/>
        </w:rPr>
        <w:t>azwa organizacji</w:t>
      </w:r>
    </w:p>
    <w:p w14:paraId="5C1469F3" w14:textId="77777777" w:rsidR="006A2B4B" w:rsidRPr="00CE46D8" w:rsidRDefault="006A2B4B" w:rsidP="00CE46D8">
      <w:pPr>
        <w:suppressAutoHyphens/>
        <w:spacing w:after="120" w:line="480" w:lineRule="auto"/>
        <w:rPr>
          <w:rFonts w:ascii="Calibri" w:eastAsia="Calibri" w:hAnsi="Calibri" w:cs="Times New Roman"/>
          <w:lang w:val="en-US" w:eastAsia="ar-SA"/>
        </w:rPr>
      </w:pPr>
    </w:p>
    <w:p w14:paraId="65F5DBC5" w14:textId="77777777" w:rsidR="00CE46D8" w:rsidRPr="00CE46D8" w:rsidRDefault="00CE46D8" w:rsidP="00CE46D8">
      <w:pPr>
        <w:suppressAutoHyphens/>
        <w:spacing w:after="120" w:line="240" w:lineRule="auto"/>
        <w:rPr>
          <w:rFonts w:ascii="Calibri" w:eastAsia="Calibri" w:hAnsi="Calibri" w:cs="Times New Roman"/>
          <w:lang w:val="en-US" w:eastAsia="ar-SA"/>
        </w:rPr>
      </w:pPr>
      <w:bookmarkStart w:id="0" w:name="_Toc536014704"/>
      <w:bookmarkEnd w:id="0"/>
    </w:p>
    <w:p w14:paraId="23FD11B3" w14:textId="77777777" w:rsidR="00CE46D8" w:rsidRPr="00CE46D8" w:rsidRDefault="00CE46D8" w:rsidP="00CE46D8">
      <w:pPr>
        <w:suppressAutoHyphens/>
        <w:spacing w:after="120" w:line="240" w:lineRule="auto"/>
        <w:rPr>
          <w:rFonts w:ascii="Calibri" w:eastAsia="Calibri" w:hAnsi="Calibri" w:cs="Times New Roman"/>
          <w:lang w:val="en-US" w:eastAsia="ar-SA"/>
        </w:rPr>
      </w:pPr>
      <w:bookmarkStart w:id="1" w:name="_Toc536014705"/>
      <w:bookmarkEnd w:id="1"/>
    </w:p>
    <w:p w14:paraId="3E9CC08B" w14:textId="243DAE7A" w:rsidR="00CE46D8" w:rsidRDefault="00CE46D8" w:rsidP="00CE46D8">
      <w:pPr>
        <w:suppressAutoHyphens/>
        <w:spacing w:after="120" w:line="240" w:lineRule="auto"/>
        <w:rPr>
          <w:rFonts w:ascii="Calibri" w:eastAsia="Calibri" w:hAnsi="Calibri" w:cs="Times New Roman"/>
          <w:lang w:val="en-US" w:eastAsia="ar-SA"/>
        </w:rPr>
      </w:pPr>
      <w:bookmarkStart w:id="2" w:name="_Toc536014706"/>
      <w:bookmarkEnd w:id="2"/>
    </w:p>
    <w:p w14:paraId="6D5B4773" w14:textId="61D0EB68" w:rsidR="006A2B4B" w:rsidRDefault="006A2B4B" w:rsidP="00CE46D8">
      <w:pPr>
        <w:suppressAutoHyphens/>
        <w:spacing w:after="120" w:line="240" w:lineRule="auto"/>
        <w:rPr>
          <w:rFonts w:ascii="Calibri" w:eastAsia="Calibri" w:hAnsi="Calibri" w:cs="Times New Roman"/>
          <w:lang w:val="en-US" w:eastAsia="ar-SA"/>
        </w:rPr>
      </w:pPr>
    </w:p>
    <w:p w14:paraId="26E3CC86" w14:textId="0C29FF0F" w:rsidR="006A2B4B" w:rsidRDefault="006A2B4B" w:rsidP="00CE46D8">
      <w:pPr>
        <w:suppressAutoHyphens/>
        <w:spacing w:after="120" w:line="240" w:lineRule="auto"/>
        <w:rPr>
          <w:rFonts w:ascii="Calibri" w:eastAsia="Calibri" w:hAnsi="Calibri" w:cs="Times New Roman"/>
          <w:lang w:val="en-US" w:eastAsia="ar-SA"/>
        </w:rPr>
      </w:pPr>
    </w:p>
    <w:p w14:paraId="264C4152" w14:textId="5C696E84" w:rsidR="006A2B4B" w:rsidRDefault="006A2B4B" w:rsidP="00CE46D8">
      <w:pPr>
        <w:suppressAutoHyphens/>
        <w:spacing w:after="120" w:line="240" w:lineRule="auto"/>
        <w:rPr>
          <w:rFonts w:ascii="Calibri" w:eastAsia="Calibri" w:hAnsi="Calibri" w:cs="Times New Roman"/>
          <w:lang w:val="en-US" w:eastAsia="ar-SA"/>
        </w:rPr>
      </w:pPr>
    </w:p>
    <w:p w14:paraId="53C1A341" w14:textId="77777777" w:rsidR="006A2B4B" w:rsidRDefault="006A2B4B" w:rsidP="00CE46D8">
      <w:pPr>
        <w:suppressAutoHyphens/>
        <w:spacing w:after="120" w:line="240" w:lineRule="auto"/>
        <w:rPr>
          <w:rFonts w:ascii="Calibri" w:eastAsia="Calibri" w:hAnsi="Calibri" w:cs="Times New Roman"/>
          <w:lang w:val="en-US" w:eastAsia="ar-SA"/>
        </w:rPr>
      </w:pPr>
    </w:p>
    <w:p w14:paraId="58CBBAF4" w14:textId="77777777" w:rsidR="006A2B4B" w:rsidRPr="00CE46D8" w:rsidRDefault="006A2B4B" w:rsidP="00CE46D8">
      <w:pPr>
        <w:suppressAutoHyphens/>
        <w:spacing w:after="120" w:line="240" w:lineRule="auto"/>
        <w:rPr>
          <w:rFonts w:ascii="Calibri" w:eastAsia="Calibri" w:hAnsi="Calibri" w:cs="Times New Roman"/>
          <w:lang w:val="en-US" w:eastAsia="ar-SA"/>
        </w:rPr>
      </w:pPr>
    </w:p>
    <w:p w14:paraId="157EB323" w14:textId="77777777" w:rsidR="00CE46D8" w:rsidRPr="00CE46D8" w:rsidRDefault="00CE46D8" w:rsidP="00CE46D8">
      <w:pPr>
        <w:suppressAutoHyphens/>
        <w:spacing w:after="120" w:line="240" w:lineRule="auto"/>
        <w:rPr>
          <w:rFonts w:ascii="Calibri" w:eastAsia="Calibri" w:hAnsi="Calibri" w:cs="Times New Roman"/>
          <w:lang w:val="en-US" w:eastAsia="ar-SA"/>
        </w:rPr>
      </w:pPr>
      <w:bookmarkStart w:id="3" w:name="_Toc536014707"/>
      <w:bookmarkStart w:id="4" w:name="_Toc536014708"/>
      <w:bookmarkEnd w:id="3"/>
      <w:bookmarkEnd w:id="4"/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9042"/>
      </w:tblGrid>
      <w:tr w:rsidR="006A2B4B" w:rsidRPr="006A2B4B" w14:paraId="1C689900" w14:textId="77777777" w:rsidTr="006A2B4B">
        <w:tc>
          <w:tcPr>
            <w:tcW w:w="9042" w:type="dxa"/>
            <w:tcBorders>
              <w:top w:val="double" w:sz="4" w:space="0" w:color="A6A6A6" w:themeColor="background1" w:themeShade="A6"/>
              <w:left w:val="double" w:sz="4" w:space="0" w:color="A6A6A6" w:themeColor="background1" w:themeShade="A6"/>
              <w:bottom w:val="single" w:sz="4" w:space="0" w:color="A6A6A6" w:themeColor="background1" w:themeShade="A6"/>
              <w:right w:val="double" w:sz="4" w:space="0" w:color="A6A6A6" w:themeColor="background1" w:themeShade="A6"/>
            </w:tcBorders>
          </w:tcPr>
          <w:p w14:paraId="1844A487" w14:textId="77777777" w:rsidR="006A2B4B" w:rsidRPr="006A2B4B" w:rsidRDefault="006A2B4B" w:rsidP="006A2B4B">
            <w:pPr>
              <w:spacing w:before="120" w:after="120"/>
              <w:jc w:val="center"/>
              <w:rPr>
                <w:b/>
                <w:bCs/>
              </w:rPr>
            </w:pPr>
            <w:bookmarkStart w:id="5" w:name="_Toc536014709"/>
            <w:bookmarkEnd w:id="5"/>
            <w:r w:rsidRPr="006A2B4B">
              <w:rPr>
                <w:b/>
                <w:bCs/>
              </w:rPr>
              <w:t>Dokument zatwierdzony do stosowania przez:</w:t>
            </w:r>
          </w:p>
        </w:tc>
      </w:tr>
      <w:tr w:rsidR="006A2B4B" w:rsidRPr="006A2B4B" w14:paraId="2DE51DDA" w14:textId="77777777" w:rsidTr="006A2B4B">
        <w:tc>
          <w:tcPr>
            <w:tcW w:w="9042" w:type="dxa"/>
            <w:tcBorders>
              <w:top w:val="single" w:sz="4" w:space="0" w:color="A6A6A6" w:themeColor="background1" w:themeShade="A6"/>
              <w:left w:val="double" w:sz="4" w:space="0" w:color="A6A6A6" w:themeColor="background1" w:themeShade="A6"/>
              <w:bottom w:val="double" w:sz="4" w:space="0" w:color="A6A6A6" w:themeColor="background1" w:themeShade="A6"/>
              <w:right w:val="double" w:sz="4" w:space="0" w:color="A6A6A6" w:themeColor="background1" w:themeShade="A6"/>
            </w:tcBorders>
          </w:tcPr>
          <w:p w14:paraId="73C25330" w14:textId="77777777" w:rsidR="006A2B4B" w:rsidRPr="006A2B4B" w:rsidRDefault="006A2B4B" w:rsidP="006A2B4B"/>
          <w:p w14:paraId="00FE4F81" w14:textId="77777777" w:rsidR="006A2B4B" w:rsidRPr="006A2B4B" w:rsidRDefault="006A2B4B" w:rsidP="006A2B4B"/>
          <w:p w14:paraId="373CAD1A" w14:textId="77777777" w:rsidR="006A2B4B" w:rsidRPr="006A2B4B" w:rsidRDefault="006A2B4B" w:rsidP="006A2B4B"/>
          <w:p w14:paraId="2DC9A2DA" w14:textId="77777777" w:rsidR="006A2B4B" w:rsidRPr="006A2B4B" w:rsidRDefault="006A2B4B" w:rsidP="006A2B4B"/>
          <w:p w14:paraId="2B79536C" w14:textId="77777777" w:rsidR="006A2B4B" w:rsidRPr="006A2B4B" w:rsidRDefault="006A2B4B" w:rsidP="006A2B4B"/>
          <w:p w14:paraId="688221FC" w14:textId="77777777" w:rsidR="006A2B4B" w:rsidRPr="006A2B4B" w:rsidRDefault="006A2B4B" w:rsidP="006A2B4B"/>
          <w:p w14:paraId="635EB2E3" w14:textId="77777777" w:rsidR="006A2B4B" w:rsidRPr="006A2B4B" w:rsidRDefault="006A2B4B" w:rsidP="006A2B4B">
            <w:pPr>
              <w:jc w:val="center"/>
            </w:pPr>
            <w:r w:rsidRPr="006A2B4B">
              <w:t>…………………………………………………………………………………………………………………………………………………</w:t>
            </w:r>
          </w:p>
          <w:p w14:paraId="43018F59" w14:textId="77777777" w:rsidR="006A2B4B" w:rsidRPr="006A2B4B" w:rsidRDefault="006A2B4B" w:rsidP="006A2B4B">
            <w:pPr>
              <w:jc w:val="center"/>
            </w:pPr>
            <w:r w:rsidRPr="006A2B4B">
              <w:t>data i podpisy</w:t>
            </w:r>
          </w:p>
        </w:tc>
      </w:tr>
      <w:tr w:rsidR="006A2B4B" w:rsidRPr="006A2B4B" w14:paraId="0E70FE6D" w14:textId="77777777" w:rsidTr="006A2B4B">
        <w:tc>
          <w:tcPr>
            <w:tcW w:w="9042" w:type="dxa"/>
            <w:tcBorders>
              <w:top w:val="doub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9B709D7" w14:textId="77777777" w:rsidR="006A2B4B" w:rsidRPr="006A2B4B" w:rsidRDefault="006A2B4B" w:rsidP="006A2B4B">
            <w:pPr>
              <w:spacing w:before="60"/>
              <w:jc w:val="center"/>
              <w:rPr>
                <w:sz w:val="18"/>
                <w:szCs w:val="18"/>
              </w:rPr>
            </w:pPr>
            <w:r w:rsidRPr="006A2B4B">
              <w:rPr>
                <w:sz w:val="18"/>
                <w:szCs w:val="18"/>
              </w:rPr>
              <w:t xml:space="preserve">Niniejszy dokument jest własnością </w:t>
            </w:r>
            <w:r w:rsidRPr="006A2B4B">
              <w:rPr>
                <w:sz w:val="18"/>
                <w:szCs w:val="18"/>
                <w:highlight w:val="yellow"/>
              </w:rPr>
              <w:t>nazwa organizacji</w:t>
            </w:r>
          </w:p>
          <w:p w14:paraId="0E014830" w14:textId="4D1D5AAB" w:rsidR="006A2B4B" w:rsidRPr="006A2B4B" w:rsidRDefault="006A2B4B" w:rsidP="006A2B4B">
            <w:pPr>
              <w:jc w:val="center"/>
              <w:rPr>
                <w:sz w:val="18"/>
                <w:szCs w:val="18"/>
              </w:rPr>
            </w:pPr>
            <w:r w:rsidRPr="006A2B4B">
              <w:rPr>
                <w:sz w:val="18"/>
                <w:szCs w:val="18"/>
              </w:rPr>
              <w:t xml:space="preserve">i nie może być przedrukowywany ani kopiowany bez </w:t>
            </w:r>
            <w:r w:rsidRPr="00A80F3D">
              <w:rPr>
                <w:sz w:val="18"/>
                <w:szCs w:val="18"/>
              </w:rPr>
              <w:t xml:space="preserve">zgody </w:t>
            </w:r>
            <w:r w:rsidRPr="0064017C">
              <w:rPr>
                <w:sz w:val="18"/>
                <w:szCs w:val="18"/>
                <w:highlight w:val="cyan"/>
              </w:rPr>
              <w:t>Zarządu</w:t>
            </w:r>
          </w:p>
          <w:p w14:paraId="623B0D10" w14:textId="77777777" w:rsidR="006A2B4B" w:rsidRPr="006A2B4B" w:rsidRDefault="006A2B4B" w:rsidP="006A2B4B">
            <w:pPr>
              <w:spacing w:after="60"/>
              <w:jc w:val="center"/>
            </w:pPr>
            <w:r w:rsidRPr="006A2B4B">
              <w:rPr>
                <w:sz w:val="18"/>
                <w:szCs w:val="18"/>
              </w:rPr>
              <w:t>Dokument jest aktualny i podlega nadzorowi.</w:t>
            </w:r>
          </w:p>
        </w:tc>
      </w:tr>
    </w:tbl>
    <w:sdt>
      <w:sdtPr>
        <w:rPr>
          <w:rFonts w:ascii="Cambria" w:eastAsia="Times New Roman" w:hAnsi="Cambria" w:cs="Times New Roman"/>
          <w:color w:val="365F91"/>
          <w:sz w:val="32"/>
          <w:szCs w:val="32"/>
          <w:lang w:eastAsia="pl-PL"/>
        </w:rPr>
        <w:id w:val="-57868653"/>
        <w:docPartObj>
          <w:docPartGallery w:val="Table of Contents"/>
          <w:docPartUnique/>
        </w:docPartObj>
      </w:sdtPr>
      <w:sdtEndPr>
        <w:rPr>
          <w:rFonts w:ascii="Calibri" w:eastAsia="Calibri" w:hAnsi="Calibri"/>
          <w:b/>
          <w:bCs/>
          <w:color w:val="auto"/>
          <w:sz w:val="22"/>
          <w:szCs w:val="22"/>
          <w:lang w:eastAsia="ar-SA"/>
        </w:rPr>
      </w:sdtEndPr>
      <w:sdtContent>
        <w:p w14:paraId="708B960E" w14:textId="77777777" w:rsidR="00CE46D8" w:rsidRPr="008A00B0" w:rsidRDefault="00CE46D8" w:rsidP="008A00B0">
          <w:pPr>
            <w:keepNext/>
            <w:keepLines/>
            <w:spacing w:before="360" w:after="120"/>
            <w:rPr>
              <w:rFonts w:ascii="Cambria" w:eastAsia="Times New Roman" w:hAnsi="Cambria" w:cs="Times New Roman"/>
              <w:b/>
              <w:bCs/>
              <w:sz w:val="32"/>
              <w:szCs w:val="32"/>
              <w:lang w:eastAsia="pl-PL"/>
            </w:rPr>
          </w:pPr>
          <w:r w:rsidRPr="008A00B0">
            <w:rPr>
              <w:rFonts w:ascii="Cambria" w:eastAsia="Times New Roman" w:hAnsi="Cambria" w:cs="Times New Roman"/>
              <w:b/>
              <w:bCs/>
              <w:sz w:val="32"/>
              <w:szCs w:val="32"/>
              <w:lang w:eastAsia="pl-PL"/>
            </w:rPr>
            <w:t>Spis treści</w:t>
          </w:r>
        </w:p>
        <w:p w14:paraId="180D3945" w14:textId="11BDE937" w:rsidR="00EE36FB" w:rsidRPr="00EE36FB" w:rsidRDefault="00CE46D8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EE36FB">
            <w:fldChar w:fldCharType="begin"/>
          </w:r>
          <w:r w:rsidRPr="00EE36FB">
            <w:instrText xml:space="preserve"> TOC \o "1-3" \h \z \u </w:instrText>
          </w:r>
          <w:r w:rsidRPr="00EE36FB">
            <w:fldChar w:fldCharType="separate"/>
          </w:r>
          <w:hyperlink w:anchor="_Toc218358235" w:history="1">
            <w:r w:rsidR="00EE36FB" w:rsidRPr="00EE36FB">
              <w:rPr>
                <w:rStyle w:val="Hipercze"/>
                <w:rFonts w:eastAsia="Times New Roman" w:cstheme="minorHAnsi"/>
                <w:noProof/>
                <w:kern w:val="1"/>
              </w:rPr>
              <w:t>1.</w:t>
            </w:r>
            <w:r w:rsidR="00EE36FB" w:rsidRPr="00EE36F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EE36FB" w:rsidRPr="00EE36FB">
              <w:rPr>
                <w:rStyle w:val="Hipercze"/>
                <w:rFonts w:eastAsia="Times New Roman" w:cstheme="minorHAnsi"/>
                <w:noProof/>
                <w:kern w:val="1"/>
              </w:rPr>
              <w:t>Cel dokumentu</w:t>
            </w:r>
            <w:r w:rsidR="00EE36FB" w:rsidRPr="00EE36FB">
              <w:rPr>
                <w:noProof/>
                <w:webHidden/>
              </w:rPr>
              <w:tab/>
            </w:r>
            <w:r w:rsidR="00EE36FB" w:rsidRPr="00EE36FB">
              <w:rPr>
                <w:noProof/>
                <w:webHidden/>
              </w:rPr>
              <w:fldChar w:fldCharType="begin"/>
            </w:r>
            <w:r w:rsidR="00EE36FB" w:rsidRPr="00EE36FB">
              <w:rPr>
                <w:noProof/>
                <w:webHidden/>
              </w:rPr>
              <w:instrText xml:space="preserve"> PAGEREF _Toc218358235 \h </w:instrText>
            </w:r>
            <w:r w:rsidR="00EE36FB" w:rsidRPr="00EE36FB">
              <w:rPr>
                <w:noProof/>
                <w:webHidden/>
              </w:rPr>
            </w:r>
            <w:r w:rsidR="00EE36FB" w:rsidRPr="00EE36FB">
              <w:rPr>
                <w:noProof/>
                <w:webHidden/>
              </w:rPr>
              <w:fldChar w:fldCharType="separate"/>
            </w:r>
            <w:r w:rsidR="00EE36FB" w:rsidRPr="00EE36FB">
              <w:rPr>
                <w:noProof/>
                <w:webHidden/>
              </w:rPr>
              <w:t>2</w:t>
            </w:r>
            <w:r w:rsidR="00EE36FB" w:rsidRPr="00EE36FB">
              <w:rPr>
                <w:noProof/>
                <w:webHidden/>
              </w:rPr>
              <w:fldChar w:fldCharType="end"/>
            </w:r>
          </w:hyperlink>
        </w:p>
        <w:p w14:paraId="4E5AC337" w14:textId="0758FB6A" w:rsidR="00EE36FB" w:rsidRPr="00EE36FB" w:rsidRDefault="00EE36FB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8358236" w:history="1"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2.</w:t>
            </w:r>
            <w:r w:rsidRPr="00EE36F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Zakres stosowania dokumentu</w:t>
            </w:r>
            <w:r w:rsidRPr="00EE36FB">
              <w:rPr>
                <w:noProof/>
                <w:webHidden/>
              </w:rPr>
              <w:tab/>
            </w:r>
            <w:r w:rsidRPr="00EE36FB">
              <w:rPr>
                <w:noProof/>
                <w:webHidden/>
              </w:rPr>
              <w:fldChar w:fldCharType="begin"/>
            </w:r>
            <w:r w:rsidRPr="00EE36FB">
              <w:rPr>
                <w:noProof/>
                <w:webHidden/>
              </w:rPr>
              <w:instrText xml:space="preserve"> PAGEREF _Toc218358236 \h </w:instrText>
            </w:r>
            <w:r w:rsidRPr="00EE36FB">
              <w:rPr>
                <w:noProof/>
                <w:webHidden/>
              </w:rPr>
            </w:r>
            <w:r w:rsidRPr="00EE36FB">
              <w:rPr>
                <w:noProof/>
                <w:webHidden/>
              </w:rPr>
              <w:fldChar w:fldCharType="separate"/>
            </w:r>
            <w:r w:rsidRPr="00EE36FB">
              <w:rPr>
                <w:noProof/>
                <w:webHidden/>
              </w:rPr>
              <w:t>2</w:t>
            </w:r>
            <w:r w:rsidRPr="00EE36FB">
              <w:rPr>
                <w:noProof/>
                <w:webHidden/>
              </w:rPr>
              <w:fldChar w:fldCharType="end"/>
            </w:r>
          </w:hyperlink>
        </w:p>
        <w:p w14:paraId="0AFFE2D6" w14:textId="6BFEBED0" w:rsidR="00EE36FB" w:rsidRPr="00EE36FB" w:rsidRDefault="00EE36FB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8358237" w:history="1"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3.</w:t>
            </w:r>
            <w:r w:rsidRPr="00EE36F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Wymagania dotyczące sprzętu i oprogramowania</w:t>
            </w:r>
            <w:r w:rsidRPr="00EE36FB">
              <w:rPr>
                <w:noProof/>
                <w:webHidden/>
              </w:rPr>
              <w:tab/>
            </w:r>
            <w:r w:rsidRPr="00EE36FB">
              <w:rPr>
                <w:noProof/>
                <w:webHidden/>
              </w:rPr>
              <w:fldChar w:fldCharType="begin"/>
            </w:r>
            <w:r w:rsidRPr="00EE36FB">
              <w:rPr>
                <w:noProof/>
                <w:webHidden/>
              </w:rPr>
              <w:instrText xml:space="preserve"> PAGEREF _Toc218358237 \h </w:instrText>
            </w:r>
            <w:r w:rsidRPr="00EE36FB">
              <w:rPr>
                <w:noProof/>
                <w:webHidden/>
              </w:rPr>
            </w:r>
            <w:r w:rsidRPr="00EE36FB">
              <w:rPr>
                <w:noProof/>
                <w:webHidden/>
              </w:rPr>
              <w:fldChar w:fldCharType="separate"/>
            </w:r>
            <w:r w:rsidRPr="00EE36FB">
              <w:rPr>
                <w:noProof/>
                <w:webHidden/>
              </w:rPr>
              <w:t>3</w:t>
            </w:r>
            <w:r w:rsidRPr="00EE36FB">
              <w:rPr>
                <w:noProof/>
                <w:webHidden/>
              </w:rPr>
              <w:fldChar w:fldCharType="end"/>
            </w:r>
          </w:hyperlink>
        </w:p>
        <w:p w14:paraId="15ADD4A8" w14:textId="2779829C" w:rsidR="00EE36FB" w:rsidRPr="00EE36FB" w:rsidRDefault="00EE36FB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8358238" w:history="1"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4.</w:t>
            </w:r>
            <w:r w:rsidRPr="00EE36F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Procedura przygotowania komputera służbowego przed wydaniem użytkownikowi</w:t>
            </w:r>
            <w:r w:rsidRPr="00EE36FB">
              <w:rPr>
                <w:noProof/>
                <w:webHidden/>
              </w:rPr>
              <w:tab/>
            </w:r>
            <w:r w:rsidRPr="00EE36FB">
              <w:rPr>
                <w:noProof/>
                <w:webHidden/>
              </w:rPr>
              <w:fldChar w:fldCharType="begin"/>
            </w:r>
            <w:r w:rsidRPr="00EE36FB">
              <w:rPr>
                <w:noProof/>
                <w:webHidden/>
              </w:rPr>
              <w:instrText xml:space="preserve"> PAGEREF _Toc218358238 \h </w:instrText>
            </w:r>
            <w:r w:rsidRPr="00EE36FB">
              <w:rPr>
                <w:noProof/>
                <w:webHidden/>
              </w:rPr>
            </w:r>
            <w:r w:rsidRPr="00EE36FB">
              <w:rPr>
                <w:noProof/>
                <w:webHidden/>
              </w:rPr>
              <w:fldChar w:fldCharType="separate"/>
            </w:r>
            <w:r w:rsidRPr="00EE36FB">
              <w:rPr>
                <w:noProof/>
                <w:webHidden/>
              </w:rPr>
              <w:t>3</w:t>
            </w:r>
            <w:r w:rsidRPr="00EE36FB">
              <w:rPr>
                <w:noProof/>
                <w:webHidden/>
              </w:rPr>
              <w:fldChar w:fldCharType="end"/>
            </w:r>
          </w:hyperlink>
        </w:p>
        <w:p w14:paraId="48C3EB40" w14:textId="03BD7706" w:rsidR="00EE36FB" w:rsidRPr="00EE36FB" w:rsidRDefault="00EE36FB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8358239" w:history="1"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5.</w:t>
            </w:r>
            <w:r w:rsidRPr="00EE36F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Systemy informatyczne przetwarzające dane osobowe</w:t>
            </w:r>
            <w:r w:rsidRPr="00EE36FB">
              <w:rPr>
                <w:noProof/>
                <w:webHidden/>
              </w:rPr>
              <w:tab/>
            </w:r>
            <w:r w:rsidRPr="00EE36FB">
              <w:rPr>
                <w:noProof/>
                <w:webHidden/>
              </w:rPr>
              <w:fldChar w:fldCharType="begin"/>
            </w:r>
            <w:r w:rsidRPr="00EE36FB">
              <w:rPr>
                <w:noProof/>
                <w:webHidden/>
              </w:rPr>
              <w:instrText xml:space="preserve"> PAGEREF _Toc218358239 \h </w:instrText>
            </w:r>
            <w:r w:rsidRPr="00EE36FB">
              <w:rPr>
                <w:noProof/>
                <w:webHidden/>
              </w:rPr>
            </w:r>
            <w:r w:rsidRPr="00EE36FB">
              <w:rPr>
                <w:noProof/>
                <w:webHidden/>
              </w:rPr>
              <w:fldChar w:fldCharType="separate"/>
            </w:r>
            <w:r w:rsidRPr="00EE36FB">
              <w:rPr>
                <w:noProof/>
                <w:webHidden/>
              </w:rPr>
              <w:t>4</w:t>
            </w:r>
            <w:r w:rsidRPr="00EE36FB">
              <w:rPr>
                <w:noProof/>
                <w:webHidden/>
              </w:rPr>
              <w:fldChar w:fldCharType="end"/>
            </w:r>
          </w:hyperlink>
        </w:p>
        <w:p w14:paraId="1F24D543" w14:textId="0D1F4612" w:rsidR="00EE36FB" w:rsidRPr="00EE36FB" w:rsidRDefault="00EE36FB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8358240" w:history="1"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6.</w:t>
            </w:r>
            <w:r w:rsidRPr="00EE36F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Procedury nadawania uprawnień do pracy w systemie informatycznym</w:t>
            </w:r>
            <w:r w:rsidRPr="00EE36FB">
              <w:rPr>
                <w:noProof/>
                <w:webHidden/>
              </w:rPr>
              <w:tab/>
            </w:r>
            <w:r w:rsidRPr="00EE36FB">
              <w:rPr>
                <w:noProof/>
                <w:webHidden/>
              </w:rPr>
              <w:fldChar w:fldCharType="begin"/>
            </w:r>
            <w:r w:rsidRPr="00EE36FB">
              <w:rPr>
                <w:noProof/>
                <w:webHidden/>
              </w:rPr>
              <w:instrText xml:space="preserve"> PAGEREF _Toc218358240 \h </w:instrText>
            </w:r>
            <w:r w:rsidRPr="00EE36FB">
              <w:rPr>
                <w:noProof/>
                <w:webHidden/>
              </w:rPr>
            </w:r>
            <w:r w:rsidRPr="00EE36FB">
              <w:rPr>
                <w:noProof/>
                <w:webHidden/>
              </w:rPr>
              <w:fldChar w:fldCharType="separate"/>
            </w:r>
            <w:r w:rsidRPr="00EE36FB">
              <w:rPr>
                <w:noProof/>
                <w:webHidden/>
              </w:rPr>
              <w:t>4</w:t>
            </w:r>
            <w:r w:rsidRPr="00EE36FB">
              <w:rPr>
                <w:noProof/>
                <w:webHidden/>
              </w:rPr>
              <w:fldChar w:fldCharType="end"/>
            </w:r>
          </w:hyperlink>
        </w:p>
        <w:p w14:paraId="63162B1A" w14:textId="55C37D9C" w:rsidR="00EE36FB" w:rsidRPr="00EE36FB" w:rsidRDefault="00EE36FB">
          <w:pPr>
            <w:pStyle w:val="Spistreci2"/>
            <w:tabs>
              <w:tab w:val="left" w:pos="960"/>
              <w:tab w:val="right" w:leader="dot" w:pos="948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8358241" w:history="1">
            <w:r w:rsidRPr="00EE36FB">
              <w:rPr>
                <w:rStyle w:val="Hipercze"/>
                <w:rFonts w:ascii="Cambria" w:eastAsia="Times New Roman" w:hAnsi="Cambria" w:cstheme="minorHAnsi"/>
                <w:iCs/>
                <w:noProof/>
              </w:rPr>
              <w:t>6.1.</w:t>
            </w:r>
            <w:r w:rsidRPr="00EE36F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36FB">
              <w:rPr>
                <w:rStyle w:val="Hipercze"/>
                <w:rFonts w:eastAsia="Times New Roman" w:cstheme="minorHAnsi"/>
                <w:iCs/>
                <w:noProof/>
              </w:rPr>
              <w:t>Podstawowe wymagania stawiane użytkownikom</w:t>
            </w:r>
            <w:r w:rsidRPr="00EE36FB">
              <w:rPr>
                <w:noProof/>
                <w:webHidden/>
              </w:rPr>
              <w:tab/>
            </w:r>
            <w:r w:rsidRPr="00EE36FB">
              <w:rPr>
                <w:noProof/>
                <w:webHidden/>
              </w:rPr>
              <w:fldChar w:fldCharType="begin"/>
            </w:r>
            <w:r w:rsidRPr="00EE36FB">
              <w:rPr>
                <w:noProof/>
                <w:webHidden/>
              </w:rPr>
              <w:instrText xml:space="preserve"> PAGEREF _Toc218358241 \h </w:instrText>
            </w:r>
            <w:r w:rsidRPr="00EE36FB">
              <w:rPr>
                <w:noProof/>
                <w:webHidden/>
              </w:rPr>
            </w:r>
            <w:r w:rsidRPr="00EE36FB">
              <w:rPr>
                <w:noProof/>
                <w:webHidden/>
              </w:rPr>
              <w:fldChar w:fldCharType="separate"/>
            </w:r>
            <w:r w:rsidRPr="00EE36FB">
              <w:rPr>
                <w:noProof/>
                <w:webHidden/>
              </w:rPr>
              <w:t>4</w:t>
            </w:r>
            <w:r w:rsidRPr="00EE36FB">
              <w:rPr>
                <w:noProof/>
                <w:webHidden/>
              </w:rPr>
              <w:fldChar w:fldCharType="end"/>
            </w:r>
          </w:hyperlink>
        </w:p>
        <w:p w14:paraId="64807463" w14:textId="44C868F8" w:rsidR="00EE36FB" w:rsidRPr="00EE36FB" w:rsidRDefault="00EE36FB">
          <w:pPr>
            <w:pStyle w:val="Spistreci2"/>
            <w:tabs>
              <w:tab w:val="left" w:pos="960"/>
              <w:tab w:val="right" w:leader="dot" w:pos="9488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8358242" w:history="1">
            <w:r w:rsidRPr="00EE36FB">
              <w:rPr>
                <w:rStyle w:val="Hipercze"/>
                <w:rFonts w:ascii="Cambria" w:eastAsia="Times New Roman" w:hAnsi="Cambria" w:cstheme="minorHAnsi"/>
                <w:iCs/>
                <w:noProof/>
              </w:rPr>
              <w:t>6.2.</w:t>
            </w:r>
            <w:r w:rsidRPr="00EE36F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36FB">
              <w:rPr>
                <w:rStyle w:val="Hipercze"/>
                <w:rFonts w:eastAsia="Times New Roman" w:cstheme="minorHAnsi"/>
                <w:iCs/>
                <w:noProof/>
              </w:rPr>
              <w:t>Rejestrowanie i wyrejestrowanie użytkowników</w:t>
            </w:r>
            <w:r w:rsidRPr="00EE36FB">
              <w:rPr>
                <w:noProof/>
                <w:webHidden/>
              </w:rPr>
              <w:tab/>
            </w:r>
            <w:r w:rsidRPr="00EE36FB">
              <w:rPr>
                <w:noProof/>
                <w:webHidden/>
              </w:rPr>
              <w:fldChar w:fldCharType="begin"/>
            </w:r>
            <w:r w:rsidRPr="00EE36FB">
              <w:rPr>
                <w:noProof/>
                <w:webHidden/>
              </w:rPr>
              <w:instrText xml:space="preserve"> PAGEREF _Toc218358242 \h </w:instrText>
            </w:r>
            <w:r w:rsidRPr="00EE36FB">
              <w:rPr>
                <w:noProof/>
                <w:webHidden/>
              </w:rPr>
            </w:r>
            <w:r w:rsidRPr="00EE36FB">
              <w:rPr>
                <w:noProof/>
                <w:webHidden/>
              </w:rPr>
              <w:fldChar w:fldCharType="separate"/>
            </w:r>
            <w:r w:rsidRPr="00EE36FB">
              <w:rPr>
                <w:noProof/>
                <w:webHidden/>
              </w:rPr>
              <w:t>4</w:t>
            </w:r>
            <w:r w:rsidRPr="00EE36FB">
              <w:rPr>
                <w:noProof/>
                <w:webHidden/>
              </w:rPr>
              <w:fldChar w:fldCharType="end"/>
            </w:r>
          </w:hyperlink>
        </w:p>
        <w:p w14:paraId="2EFDE20B" w14:textId="7670E72F" w:rsidR="00EE36FB" w:rsidRPr="00EE36FB" w:rsidRDefault="00EE36FB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8358243" w:history="1"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7.</w:t>
            </w:r>
            <w:r w:rsidRPr="00EE36F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Metody i środki uwierzytelnienia</w:t>
            </w:r>
            <w:r w:rsidRPr="00EE36FB">
              <w:rPr>
                <w:noProof/>
                <w:webHidden/>
              </w:rPr>
              <w:tab/>
            </w:r>
            <w:r w:rsidRPr="00EE36FB">
              <w:rPr>
                <w:noProof/>
                <w:webHidden/>
              </w:rPr>
              <w:fldChar w:fldCharType="begin"/>
            </w:r>
            <w:r w:rsidRPr="00EE36FB">
              <w:rPr>
                <w:noProof/>
                <w:webHidden/>
              </w:rPr>
              <w:instrText xml:space="preserve"> PAGEREF _Toc218358243 \h </w:instrText>
            </w:r>
            <w:r w:rsidRPr="00EE36FB">
              <w:rPr>
                <w:noProof/>
                <w:webHidden/>
              </w:rPr>
            </w:r>
            <w:r w:rsidRPr="00EE36FB">
              <w:rPr>
                <w:noProof/>
                <w:webHidden/>
              </w:rPr>
              <w:fldChar w:fldCharType="separate"/>
            </w:r>
            <w:r w:rsidRPr="00EE36FB">
              <w:rPr>
                <w:noProof/>
                <w:webHidden/>
              </w:rPr>
              <w:t>5</w:t>
            </w:r>
            <w:r w:rsidRPr="00EE36FB">
              <w:rPr>
                <w:noProof/>
                <w:webHidden/>
              </w:rPr>
              <w:fldChar w:fldCharType="end"/>
            </w:r>
          </w:hyperlink>
        </w:p>
        <w:p w14:paraId="5CD57EEF" w14:textId="1B8E266D" w:rsidR="00EE36FB" w:rsidRPr="00EE36FB" w:rsidRDefault="00EE36FB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8358244" w:history="1"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8.</w:t>
            </w:r>
            <w:r w:rsidRPr="00EE36F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Kopie zapasowe</w:t>
            </w:r>
            <w:r w:rsidRPr="00EE36FB">
              <w:rPr>
                <w:noProof/>
                <w:webHidden/>
              </w:rPr>
              <w:tab/>
            </w:r>
            <w:r w:rsidRPr="00EE36FB">
              <w:rPr>
                <w:noProof/>
                <w:webHidden/>
              </w:rPr>
              <w:fldChar w:fldCharType="begin"/>
            </w:r>
            <w:r w:rsidRPr="00EE36FB">
              <w:rPr>
                <w:noProof/>
                <w:webHidden/>
              </w:rPr>
              <w:instrText xml:space="preserve"> PAGEREF _Toc218358244 \h </w:instrText>
            </w:r>
            <w:r w:rsidRPr="00EE36FB">
              <w:rPr>
                <w:noProof/>
                <w:webHidden/>
              </w:rPr>
            </w:r>
            <w:r w:rsidRPr="00EE36FB">
              <w:rPr>
                <w:noProof/>
                <w:webHidden/>
              </w:rPr>
              <w:fldChar w:fldCharType="separate"/>
            </w:r>
            <w:r w:rsidRPr="00EE36FB">
              <w:rPr>
                <w:noProof/>
                <w:webHidden/>
              </w:rPr>
              <w:t>6</w:t>
            </w:r>
            <w:r w:rsidRPr="00EE36FB">
              <w:rPr>
                <w:noProof/>
                <w:webHidden/>
              </w:rPr>
              <w:fldChar w:fldCharType="end"/>
            </w:r>
          </w:hyperlink>
        </w:p>
        <w:p w14:paraId="057386D9" w14:textId="31C42F46" w:rsidR="00EE36FB" w:rsidRPr="00EE36FB" w:rsidRDefault="00EE36FB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8358245" w:history="1"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9.</w:t>
            </w:r>
            <w:r w:rsidRPr="00EE36F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Procedury wykonywania przeglądów i konserwacji systemów oraz nośników informacji</w:t>
            </w:r>
            <w:r w:rsidRPr="00EE36FB">
              <w:rPr>
                <w:noProof/>
                <w:webHidden/>
              </w:rPr>
              <w:tab/>
            </w:r>
            <w:r w:rsidRPr="00EE36FB">
              <w:rPr>
                <w:noProof/>
                <w:webHidden/>
              </w:rPr>
              <w:fldChar w:fldCharType="begin"/>
            </w:r>
            <w:r w:rsidRPr="00EE36FB">
              <w:rPr>
                <w:noProof/>
                <w:webHidden/>
              </w:rPr>
              <w:instrText xml:space="preserve"> PAGEREF _Toc218358245 \h </w:instrText>
            </w:r>
            <w:r w:rsidRPr="00EE36FB">
              <w:rPr>
                <w:noProof/>
                <w:webHidden/>
              </w:rPr>
            </w:r>
            <w:r w:rsidRPr="00EE36FB">
              <w:rPr>
                <w:noProof/>
                <w:webHidden/>
              </w:rPr>
              <w:fldChar w:fldCharType="separate"/>
            </w:r>
            <w:r w:rsidRPr="00EE36FB">
              <w:rPr>
                <w:noProof/>
                <w:webHidden/>
              </w:rPr>
              <w:t>6</w:t>
            </w:r>
            <w:r w:rsidRPr="00EE36FB">
              <w:rPr>
                <w:noProof/>
                <w:webHidden/>
              </w:rPr>
              <w:fldChar w:fldCharType="end"/>
            </w:r>
          </w:hyperlink>
        </w:p>
        <w:p w14:paraId="3C08D526" w14:textId="6479C7C3" w:rsidR="00EE36FB" w:rsidRPr="00EE36FB" w:rsidRDefault="00EE36FB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8358246" w:history="1"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10.</w:t>
            </w:r>
            <w:r w:rsidRPr="00EE36F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Postanowienia końcowe</w:t>
            </w:r>
            <w:r w:rsidRPr="00EE36FB">
              <w:rPr>
                <w:noProof/>
                <w:webHidden/>
              </w:rPr>
              <w:tab/>
            </w:r>
            <w:r w:rsidRPr="00EE36FB">
              <w:rPr>
                <w:noProof/>
                <w:webHidden/>
              </w:rPr>
              <w:fldChar w:fldCharType="begin"/>
            </w:r>
            <w:r w:rsidRPr="00EE36FB">
              <w:rPr>
                <w:noProof/>
                <w:webHidden/>
              </w:rPr>
              <w:instrText xml:space="preserve"> PAGEREF _Toc218358246 \h </w:instrText>
            </w:r>
            <w:r w:rsidRPr="00EE36FB">
              <w:rPr>
                <w:noProof/>
                <w:webHidden/>
              </w:rPr>
            </w:r>
            <w:r w:rsidRPr="00EE36FB">
              <w:rPr>
                <w:noProof/>
                <w:webHidden/>
              </w:rPr>
              <w:fldChar w:fldCharType="separate"/>
            </w:r>
            <w:r w:rsidRPr="00EE36FB">
              <w:rPr>
                <w:noProof/>
                <w:webHidden/>
              </w:rPr>
              <w:t>6</w:t>
            </w:r>
            <w:r w:rsidRPr="00EE36FB">
              <w:rPr>
                <w:noProof/>
                <w:webHidden/>
              </w:rPr>
              <w:fldChar w:fldCharType="end"/>
            </w:r>
          </w:hyperlink>
        </w:p>
        <w:p w14:paraId="39E5F3FD" w14:textId="7F9D6B9C" w:rsidR="00EE36FB" w:rsidRPr="00EE36FB" w:rsidRDefault="00EE36FB">
          <w:pPr>
            <w:pStyle w:val="Spistreci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18358247" w:history="1"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11.</w:t>
            </w:r>
            <w:r w:rsidRPr="00EE36F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EE36FB">
              <w:rPr>
                <w:rStyle w:val="Hipercze"/>
                <w:rFonts w:eastAsia="Times New Roman" w:cstheme="minorHAnsi"/>
                <w:noProof/>
                <w:kern w:val="1"/>
              </w:rPr>
              <w:t>Wykaz załączników</w:t>
            </w:r>
            <w:r w:rsidRPr="00EE36FB">
              <w:rPr>
                <w:noProof/>
                <w:webHidden/>
              </w:rPr>
              <w:tab/>
            </w:r>
            <w:r w:rsidRPr="00EE36FB">
              <w:rPr>
                <w:noProof/>
                <w:webHidden/>
              </w:rPr>
              <w:fldChar w:fldCharType="begin"/>
            </w:r>
            <w:r w:rsidRPr="00EE36FB">
              <w:rPr>
                <w:noProof/>
                <w:webHidden/>
              </w:rPr>
              <w:instrText xml:space="preserve"> PAGEREF _Toc218358247 \h </w:instrText>
            </w:r>
            <w:r w:rsidRPr="00EE36FB">
              <w:rPr>
                <w:noProof/>
                <w:webHidden/>
              </w:rPr>
            </w:r>
            <w:r w:rsidRPr="00EE36FB">
              <w:rPr>
                <w:noProof/>
                <w:webHidden/>
              </w:rPr>
              <w:fldChar w:fldCharType="separate"/>
            </w:r>
            <w:r w:rsidRPr="00EE36FB">
              <w:rPr>
                <w:noProof/>
                <w:webHidden/>
              </w:rPr>
              <w:t>7</w:t>
            </w:r>
            <w:r w:rsidRPr="00EE36FB">
              <w:rPr>
                <w:noProof/>
                <w:webHidden/>
              </w:rPr>
              <w:fldChar w:fldCharType="end"/>
            </w:r>
          </w:hyperlink>
        </w:p>
        <w:p w14:paraId="08882F6B" w14:textId="45CDFAF0" w:rsidR="00CE46D8" w:rsidRPr="00157E2F" w:rsidRDefault="00CE46D8" w:rsidP="00CE46D8">
          <w:pPr>
            <w:suppressAutoHyphens/>
            <w:spacing w:after="120" w:line="240" w:lineRule="auto"/>
            <w:rPr>
              <w:rFonts w:ascii="Calibri" w:eastAsia="Calibri" w:hAnsi="Calibri" w:cs="Times New Roman"/>
              <w:lang w:eastAsia="ar-SA"/>
            </w:rPr>
          </w:pPr>
          <w:r w:rsidRPr="00EE36FB">
            <w:rPr>
              <w:rFonts w:ascii="Calibri" w:eastAsia="Calibri" w:hAnsi="Calibri" w:cs="Times New Roman"/>
              <w:lang w:eastAsia="ar-SA"/>
            </w:rPr>
            <w:fldChar w:fldCharType="end"/>
          </w:r>
        </w:p>
      </w:sdtContent>
    </w:sdt>
    <w:p w14:paraId="6B8FC4DB" w14:textId="77777777" w:rsidR="00CE46D8" w:rsidRPr="00CE46D8" w:rsidRDefault="00CE46D8" w:rsidP="00CE46D8">
      <w:pPr>
        <w:suppressAutoHyphens/>
        <w:spacing w:after="120" w:line="240" w:lineRule="auto"/>
        <w:rPr>
          <w:rFonts w:ascii="Calibri" w:eastAsia="Calibri" w:hAnsi="Calibri" w:cs="Times New Roman"/>
          <w:lang w:val="en-US" w:eastAsia="ar-SA"/>
        </w:rPr>
      </w:pPr>
    </w:p>
    <w:p w14:paraId="057FED1D" w14:textId="7A2618A6" w:rsidR="00CE46D8" w:rsidRDefault="00CE46D8" w:rsidP="00CE46D8">
      <w:pPr>
        <w:spacing w:after="0" w:line="240" w:lineRule="auto"/>
        <w:rPr>
          <w:rFonts w:ascii="Calibri" w:eastAsia="Calibri" w:hAnsi="Calibri" w:cs="Times New Roman"/>
          <w:lang w:val="en-US" w:eastAsia="ar-SA"/>
        </w:rPr>
      </w:pPr>
    </w:p>
    <w:p w14:paraId="228C9B48" w14:textId="072DEBA8" w:rsidR="009E2519" w:rsidRDefault="009E2519" w:rsidP="00CE46D8">
      <w:pPr>
        <w:spacing w:after="0" w:line="240" w:lineRule="auto"/>
        <w:rPr>
          <w:rFonts w:ascii="Calibri" w:eastAsia="Calibri" w:hAnsi="Calibri" w:cs="Times New Roman"/>
          <w:lang w:val="en-US" w:eastAsia="ar-SA"/>
        </w:rPr>
      </w:pPr>
    </w:p>
    <w:p w14:paraId="07B63EFC" w14:textId="759B10CD" w:rsidR="009E2519" w:rsidRDefault="009E2519" w:rsidP="00CE46D8">
      <w:pPr>
        <w:spacing w:after="0" w:line="240" w:lineRule="auto"/>
        <w:rPr>
          <w:rFonts w:ascii="Calibri" w:eastAsia="Calibri" w:hAnsi="Calibri" w:cs="Times New Roman"/>
          <w:lang w:val="en-US" w:eastAsia="ar-SA"/>
        </w:rPr>
      </w:pPr>
    </w:p>
    <w:p w14:paraId="58E07EB5" w14:textId="3769D7DF" w:rsidR="009E2519" w:rsidRDefault="009E2519" w:rsidP="00CE46D8">
      <w:pPr>
        <w:spacing w:after="0" w:line="240" w:lineRule="auto"/>
        <w:rPr>
          <w:rFonts w:ascii="Calibri" w:eastAsia="Calibri" w:hAnsi="Calibri" w:cs="Times New Roman"/>
          <w:lang w:val="en-US" w:eastAsia="ar-SA"/>
        </w:rPr>
      </w:pPr>
    </w:p>
    <w:p w14:paraId="728B51FC" w14:textId="65D537CA" w:rsidR="009E2519" w:rsidRDefault="009E2519" w:rsidP="00CE46D8">
      <w:pPr>
        <w:spacing w:after="0" w:line="240" w:lineRule="auto"/>
        <w:rPr>
          <w:rFonts w:ascii="Calibri" w:eastAsia="Calibri" w:hAnsi="Calibri" w:cs="Times New Roman"/>
          <w:lang w:val="en-US" w:eastAsia="ar-SA"/>
        </w:rPr>
      </w:pPr>
    </w:p>
    <w:p w14:paraId="3FCA3B57" w14:textId="4C535537" w:rsidR="009E2519" w:rsidRDefault="009E2519" w:rsidP="00CE46D8">
      <w:pPr>
        <w:spacing w:after="0" w:line="240" w:lineRule="auto"/>
        <w:rPr>
          <w:rFonts w:ascii="Calibri" w:eastAsia="Calibri" w:hAnsi="Calibri" w:cs="Times New Roman"/>
          <w:lang w:val="en-US" w:eastAsia="ar-SA"/>
        </w:rPr>
      </w:pPr>
    </w:p>
    <w:p w14:paraId="33F90C4D" w14:textId="7459C055" w:rsidR="009E2519" w:rsidRDefault="009E2519" w:rsidP="00CE46D8">
      <w:pPr>
        <w:spacing w:after="0" w:line="240" w:lineRule="auto"/>
        <w:rPr>
          <w:rFonts w:ascii="Calibri" w:eastAsia="Calibri" w:hAnsi="Calibri" w:cs="Times New Roman"/>
          <w:lang w:val="en-US" w:eastAsia="ar-SA"/>
        </w:rPr>
      </w:pPr>
    </w:p>
    <w:p w14:paraId="54A8B7B7" w14:textId="20237542" w:rsidR="009E2519" w:rsidRDefault="009E2519" w:rsidP="00EE36FB">
      <w:pPr>
        <w:rPr>
          <w:rFonts w:ascii="Calibri" w:eastAsia="Calibri" w:hAnsi="Calibri" w:cs="Times New Roman"/>
          <w:lang w:val="en-US" w:eastAsia="ar-SA"/>
        </w:rPr>
      </w:pPr>
    </w:p>
    <w:p w14:paraId="7F09EC1E" w14:textId="3F3979AE" w:rsidR="00EE36FB" w:rsidRDefault="00EE36FB">
      <w:pPr>
        <w:rPr>
          <w:rFonts w:ascii="Calibri" w:eastAsia="Calibri" w:hAnsi="Calibri" w:cs="Times New Roman"/>
          <w:lang w:val="en-US" w:eastAsia="ar-SA"/>
        </w:rPr>
      </w:pPr>
      <w:r>
        <w:rPr>
          <w:rFonts w:ascii="Calibri" w:eastAsia="Calibri" w:hAnsi="Calibri" w:cs="Times New Roman"/>
          <w:lang w:val="en-US" w:eastAsia="ar-SA"/>
        </w:rPr>
        <w:br w:type="page"/>
      </w:r>
    </w:p>
    <w:p w14:paraId="19C55EA7" w14:textId="77777777" w:rsidR="00EE36FB" w:rsidRPr="007C3795" w:rsidRDefault="00EE36FB">
      <w:pPr>
        <w:numPr>
          <w:ilvl w:val="0"/>
          <w:numId w:val="2"/>
        </w:numPr>
        <w:spacing w:before="240" w:after="120" w:line="240" w:lineRule="auto"/>
        <w:ind w:left="284" w:hanging="284"/>
        <w:jc w:val="both"/>
        <w:outlineLvl w:val="0"/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</w:pPr>
      <w:bookmarkStart w:id="6" w:name="_Toc217328501"/>
      <w:bookmarkStart w:id="7" w:name="_Toc218358235"/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lastRenderedPageBreak/>
        <w:t>Cel dokumentu</w:t>
      </w:r>
      <w:bookmarkEnd w:id="6"/>
      <w:bookmarkEnd w:id="7"/>
    </w:p>
    <w:p w14:paraId="43CCEF94" w14:textId="6E6DF241" w:rsidR="00EE36FB" w:rsidRPr="007C3795" w:rsidRDefault="00591919" w:rsidP="00EE36FB">
      <w:pPr>
        <w:spacing w:before="120" w:after="120" w:line="240" w:lineRule="auto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 xml:space="preserve">Celem niniejszej Instrukcji Zarządzania Systemem Informatycznym (dalej: „Instrukcja”) jest określenie zasad zarządzania systemami informatycznymi służącymi do przetwarzania danych osobowych w </w:t>
      </w:r>
      <w:r w:rsidRPr="007C3795">
        <w:rPr>
          <w:rFonts w:cstheme="minorHAnsi"/>
          <w:highlight w:val="yellow"/>
          <w:lang w:eastAsia="ar-SA"/>
        </w:rPr>
        <w:t>[Nazwa organizacji]</w:t>
      </w:r>
      <w:r w:rsidRPr="007C3795">
        <w:rPr>
          <w:rFonts w:cstheme="minorHAnsi"/>
          <w:lang w:eastAsia="ar-SA"/>
        </w:rPr>
        <w:t xml:space="preserve">, zwanej dalej </w:t>
      </w:r>
      <w:r w:rsidRPr="007C3795">
        <w:rPr>
          <w:rFonts w:cstheme="minorHAnsi"/>
          <w:highlight w:val="cyan"/>
          <w:lang w:eastAsia="ar-SA"/>
        </w:rPr>
        <w:t>„Klubem”,</w:t>
      </w:r>
      <w:r w:rsidRPr="007C3795">
        <w:rPr>
          <w:rFonts w:cstheme="minorHAnsi"/>
          <w:lang w:eastAsia="ar-SA"/>
        </w:rPr>
        <w:t xml:space="preserve"> w sposób zapewniający bezpieczeństwo tych danych oraz zgodność z przepisami prawa.</w:t>
      </w:r>
    </w:p>
    <w:p w14:paraId="280FE279" w14:textId="77777777" w:rsidR="00EE36FB" w:rsidRPr="007C3795" w:rsidRDefault="00EE36FB">
      <w:pPr>
        <w:numPr>
          <w:ilvl w:val="0"/>
          <w:numId w:val="2"/>
        </w:numPr>
        <w:spacing w:before="240" w:after="120" w:line="240" w:lineRule="auto"/>
        <w:ind w:left="284" w:hanging="284"/>
        <w:jc w:val="both"/>
        <w:outlineLvl w:val="0"/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</w:pPr>
      <w:bookmarkStart w:id="8" w:name="_Toc217328502"/>
      <w:bookmarkStart w:id="9" w:name="_Toc218358236"/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>Zakres stosowania dokumentu</w:t>
      </w:r>
      <w:bookmarkEnd w:id="8"/>
      <w:bookmarkEnd w:id="9"/>
    </w:p>
    <w:p w14:paraId="2031B2F4" w14:textId="308DAAAD" w:rsidR="008339C3" w:rsidRPr="007C3795" w:rsidRDefault="008339C3">
      <w:pPr>
        <w:pStyle w:val="NormalnyWeb"/>
        <w:numPr>
          <w:ilvl w:val="0"/>
          <w:numId w:val="14"/>
        </w:numPr>
        <w:spacing w:before="120" w:beforeAutospacing="0" w:after="120" w:afterAutospacing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bookmarkStart w:id="10" w:name="_Toc536014559"/>
      <w:bookmarkStart w:id="11" w:name="_Toc536014650"/>
      <w:bookmarkStart w:id="12" w:name="_Toc536014714"/>
      <w:bookmarkStart w:id="13" w:name="_Toc536015062"/>
      <w:bookmarkStart w:id="14" w:name="_Toc536015113"/>
      <w:bookmarkStart w:id="15" w:name="_Toc536096111"/>
      <w:bookmarkStart w:id="16" w:name="_Toc536014560"/>
      <w:bookmarkStart w:id="17" w:name="_Toc536014651"/>
      <w:bookmarkStart w:id="18" w:name="_Toc536014715"/>
      <w:bookmarkStart w:id="19" w:name="_Toc536015063"/>
      <w:bookmarkStart w:id="20" w:name="_Toc536015114"/>
      <w:bookmarkStart w:id="21" w:name="_Toc536096112"/>
      <w:bookmarkStart w:id="22" w:name="_Toc217328503"/>
      <w:bookmarkStart w:id="23" w:name="_Toc218358237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7C3795">
        <w:rPr>
          <w:rFonts w:asciiTheme="minorHAnsi" w:hAnsiTheme="minorHAnsi" w:cstheme="minorHAnsi"/>
          <w:sz w:val="22"/>
          <w:szCs w:val="22"/>
        </w:rPr>
        <w:t xml:space="preserve">Instrukcja określa zasady zarządzania systemem informatycznym służącym do przetwarzania danych osobowych, w zakresie w jakim system ten jest wykorzystywany do realizacji zadań </w:t>
      </w:r>
      <w:r w:rsidRPr="007C3795">
        <w:rPr>
          <w:rFonts w:asciiTheme="minorHAnsi" w:hAnsiTheme="minorHAnsi" w:cstheme="minorHAnsi"/>
          <w:sz w:val="22"/>
          <w:szCs w:val="22"/>
          <w:highlight w:val="cyan"/>
        </w:rPr>
        <w:t>Klubu.</w:t>
      </w:r>
      <w:r w:rsidRPr="007C3795">
        <w:rPr>
          <w:rFonts w:asciiTheme="minorHAnsi" w:hAnsiTheme="minorHAnsi" w:cstheme="minorHAnsi"/>
          <w:sz w:val="22"/>
          <w:szCs w:val="22"/>
        </w:rPr>
        <w:t xml:space="preserve"> W szczególności Instrukcja reguluje sposób przygotowania i użytkowania komputerów służbowych, nadawania i cofania dostępu do systemów informatycznych, stosowania mechanizmów uwierzytelniania, wykonywania kopii zapasowych, a także zasad przeprowadzania przeglądów, konserwacji i napraw sprzętu oraz oprogramowania.</w:t>
      </w:r>
    </w:p>
    <w:p w14:paraId="2DAAFE74" w14:textId="458E7769" w:rsidR="008339C3" w:rsidRPr="007C3795" w:rsidRDefault="008339C3">
      <w:pPr>
        <w:pStyle w:val="NormalnyWeb"/>
        <w:numPr>
          <w:ilvl w:val="0"/>
          <w:numId w:val="14"/>
        </w:numPr>
        <w:spacing w:before="120" w:beforeAutospacing="0" w:after="120" w:afterAutospacing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7C3795">
        <w:rPr>
          <w:rFonts w:asciiTheme="minorHAnsi" w:hAnsiTheme="minorHAnsi" w:cstheme="minorHAnsi"/>
          <w:sz w:val="22"/>
          <w:szCs w:val="22"/>
        </w:rPr>
        <w:t xml:space="preserve">Instrukcja ma zastosowanie do wszystkich systemów informatycznych, urządzeń oraz aplikacji, w których przetwarzane są dane osobowe </w:t>
      </w:r>
      <w:r w:rsidRPr="007C3795">
        <w:rPr>
          <w:rFonts w:asciiTheme="minorHAnsi" w:hAnsiTheme="minorHAnsi" w:cstheme="minorHAnsi"/>
          <w:sz w:val="22"/>
          <w:szCs w:val="22"/>
          <w:highlight w:val="cyan"/>
        </w:rPr>
        <w:t>Klubu,</w:t>
      </w:r>
      <w:r w:rsidRPr="007C3795">
        <w:rPr>
          <w:rFonts w:asciiTheme="minorHAnsi" w:hAnsiTheme="minorHAnsi" w:cstheme="minorHAnsi"/>
          <w:sz w:val="22"/>
          <w:szCs w:val="22"/>
        </w:rPr>
        <w:t xml:space="preserve"> niezależnie od tego, czy przetwarzanie odbywa się w siedzibie </w:t>
      </w:r>
      <w:r w:rsidRPr="007C3795">
        <w:rPr>
          <w:rFonts w:asciiTheme="minorHAnsi" w:hAnsiTheme="minorHAnsi" w:cstheme="minorHAnsi"/>
          <w:sz w:val="22"/>
          <w:szCs w:val="22"/>
          <w:highlight w:val="cyan"/>
        </w:rPr>
        <w:t>Klubu,</w:t>
      </w:r>
      <w:r w:rsidRPr="007C3795">
        <w:rPr>
          <w:rFonts w:asciiTheme="minorHAnsi" w:hAnsiTheme="minorHAnsi" w:cstheme="minorHAnsi"/>
          <w:sz w:val="22"/>
          <w:szCs w:val="22"/>
        </w:rPr>
        <w:t xml:space="preserve"> w trybie pracy zdalnej, czy przy wykorzystaniu usług zewnętrznych (np. poczty elektronicznej lub systemów chmurowych).</w:t>
      </w:r>
    </w:p>
    <w:p w14:paraId="13F06A61" w14:textId="4757BA7C" w:rsidR="008339C3" w:rsidRPr="007C3795" w:rsidRDefault="008339C3">
      <w:pPr>
        <w:pStyle w:val="NormalnyWeb"/>
        <w:numPr>
          <w:ilvl w:val="0"/>
          <w:numId w:val="14"/>
        </w:numPr>
        <w:spacing w:before="120" w:beforeAutospacing="0" w:after="120" w:afterAutospacing="0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7C3795">
        <w:rPr>
          <w:rFonts w:asciiTheme="minorHAnsi" w:hAnsiTheme="minorHAnsi" w:cstheme="minorHAnsi"/>
          <w:sz w:val="22"/>
          <w:szCs w:val="22"/>
        </w:rPr>
        <w:t xml:space="preserve">Instrukcja jest przeznaczona dla osób, które w ramach wykonywania swoich obowiązków korzystają z systemów informatycznych </w:t>
      </w:r>
      <w:r w:rsidRPr="007C3795">
        <w:rPr>
          <w:rFonts w:asciiTheme="minorHAnsi" w:hAnsiTheme="minorHAnsi" w:cstheme="minorHAnsi"/>
          <w:sz w:val="22"/>
          <w:szCs w:val="22"/>
          <w:highlight w:val="cyan"/>
        </w:rPr>
        <w:t>Klubu</w:t>
      </w:r>
      <w:r w:rsidRPr="007C3795">
        <w:rPr>
          <w:rFonts w:asciiTheme="minorHAnsi" w:hAnsiTheme="minorHAnsi" w:cstheme="minorHAnsi"/>
          <w:sz w:val="22"/>
          <w:szCs w:val="22"/>
        </w:rPr>
        <w:t xml:space="preserve"> i mają dostęp do danych osobowych, a także dla osób odpowiedzialnych za organizację i nadzór nad tymi systemami</w:t>
      </w:r>
    </w:p>
    <w:p w14:paraId="4D537DEB" w14:textId="77777777" w:rsidR="00EE36FB" w:rsidRPr="007C3795" w:rsidRDefault="00EE36FB">
      <w:pPr>
        <w:numPr>
          <w:ilvl w:val="0"/>
          <w:numId w:val="2"/>
        </w:numPr>
        <w:spacing w:before="240" w:after="120" w:line="240" w:lineRule="auto"/>
        <w:ind w:left="284" w:hanging="284"/>
        <w:jc w:val="both"/>
        <w:outlineLvl w:val="0"/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</w:pPr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>Wymagania dotyczące sprzętu i oprogramowania</w:t>
      </w:r>
      <w:bookmarkEnd w:id="22"/>
      <w:bookmarkEnd w:id="23"/>
    </w:p>
    <w:p w14:paraId="784DFB76" w14:textId="7D9C7ECB" w:rsidR="008339C3" w:rsidRPr="007C3795" w:rsidRDefault="008339C3">
      <w:pPr>
        <w:pStyle w:val="NormalnyWeb"/>
        <w:numPr>
          <w:ilvl w:val="0"/>
          <w:numId w:val="15"/>
        </w:numPr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bookmarkStart w:id="24" w:name="_Toc198657747"/>
      <w:bookmarkStart w:id="25" w:name="_Toc217328504"/>
      <w:bookmarkStart w:id="26" w:name="_Toc218358238"/>
      <w:bookmarkStart w:id="27" w:name="_Toc129256611"/>
      <w:r w:rsidRPr="007C3795">
        <w:rPr>
          <w:rFonts w:asciiTheme="minorHAnsi" w:hAnsiTheme="minorHAnsi" w:cstheme="minorHAnsi"/>
          <w:sz w:val="22"/>
          <w:szCs w:val="22"/>
        </w:rPr>
        <w:t xml:space="preserve">Sprzęt wykorzystywany do przetwarzania danych osobowych w systemach informatycznych </w:t>
      </w:r>
      <w:r w:rsidRPr="007C3795">
        <w:rPr>
          <w:rFonts w:asciiTheme="minorHAnsi" w:hAnsiTheme="minorHAnsi" w:cstheme="minorHAnsi"/>
          <w:sz w:val="22"/>
          <w:szCs w:val="22"/>
          <w:highlight w:val="cyan"/>
        </w:rPr>
        <w:t>Klubu</w:t>
      </w:r>
      <w:r w:rsidRPr="007C3795">
        <w:rPr>
          <w:rFonts w:asciiTheme="minorHAnsi" w:hAnsiTheme="minorHAnsi" w:cstheme="minorHAnsi"/>
          <w:sz w:val="22"/>
          <w:szCs w:val="22"/>
        </w:rPr>
        <w:t xml:space="preserve"> powinien posiadać parametry techniczne zapewniające stabilną, bezpieczną i ciągłą pracę, adekwatną do zakresu realizowanych zadań oraz rodzaju przetwarzanych danych.</w:t>
      </w:r>
    </w:p>
    <w:p w14:paraId="62B4D3F4" w14:textId="2139BC7D" w:rsidR="008339C3" w:rsidRPr="007C3795" w:rsidRDefault="008339C3">
      <w:pPr>
        <w:pStyle w:val="NormalnyWeb"/>
        <w:numPr>
          <w:ilvl w:val="0"/>
          <w:numId w:val="15"/>
        </w:numPr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7C3795">
        <w:rPr>
          <w:rFonts w:asciiTheme="minorHAnsi" w:hAnsiTheme="minorHAnsi" w:cstheme="minorHAnsi"/>
          <w:sz w:val="22"/>
          <w:szCs w:val="22"/>
        </w:rPr>
        <w:t>Oprogramowanie zainstalowane na komputerach wykorzystywanych do przetwarzania danych osobowych musi być użytkowane zgodnie z przepisami prawa, w szczególności z przepisami dotyczącymi ochrony praw autorskich oraz posiadać aktualne licencje.</w:t>
      </w:r>
    </w:p>
    <w:p w14:paraId="4E341BAB" w14:textId="3F00D57C" w:rsidR="008339C3" w:rsidRPr="007C3795" w:rsidRDefault="008339C3">
      <w:pPr>
        <w:pStyle w:val="NormalnyWeb"/>
        <w:numPr>
          <w:ilvl w:val="0"/>
          <w:numId w:val="15"/>
        </w:numPr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7C3795">
        <w:rPr>
          <w:rFonts w:asciiTheme="minorHAnsi" w:hAnsiTheme="minorHAnsi" w:cstheme="minorHAnsi"/>
          <w:sz w:val="22"/>
          <w:szCs w:val="22"/>
        </w:rPr>
        <w:t xml:space="preserve">Instalacja, konfiguracja oraz modyfikacja oprogramowania wykorzystywanego do przetwarzania danych osobowych odbywa się w sposób kontrolowany, tak aby zapobiec instalacji oprogramowania nieautoryzowanego, niebezpiecznego lub niezgodnego z przyjętymi w </w:t>
      </w:r>
      <w:r w:rsidRPr="007C3795">
        <w:rPr>
          <w:rFonts w:asciiTheme="minorHAnsi" w:hAnsiTheme="minorHAnsi" w:cstheme="minorHAnsi"/>
          <w:sz w:val="22"/>
          <w:szCs w:val="22"/>
          <w:highlight w:val="cyan"/>
        </w:rPr>
        <w:t>Klubie</w:t>
      </w:r>
      <w:r w:rsidRPr="007C3795">
        <w:rPr>
          <w:rFonts w:asciiTheme="minorHAnsi" w:hAnsiTheme="minorHAnsi" w:cstheme="minorHAnsi"/>
          <w:sz w:val="22"/>
          <w:szCs w:val="22"/>
        </w:rPr>
        <w:t xml:space="preserve"> zasadami bezpieczeństwa.</w:t>
      </w:r>
    </w:p>
    <w:p w14:paraId="40165BC4" w14:textId="1E0ADA3A" w:rsidR="008339C3" w:rsidRPr="007C3795" w:rsidRDefault="008339C3">
      <w:pPr>
        <w:pStyle w:val="NormalnyWeb"/>
        <w:numPr>
          <w:ilvl w:val="0"/>
          <w:numId w:val="15"/>
        </w:numPr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7C3795">
        <w:rPr>
          <w:rFonts w:asciiTheme="minorHAnsi" w:hAnsiTheme="minorHAnsi" w:cstheme="minorHAnsi"/>
          <w:sz w:val="22"/>
          <w:szCs w:val="22"/>
        </w:rPr>
        <w:t>Konfiguracja systemów operacyjnych oraz aplikacji powinna zapewniać ochronę danych osobowych, w tym stosowanie mechanizmów uwierzytelniania użytkowników, ograniczania dostępu oraz zabezpieczeń przed nieuprawnionym dostępem.</w:t>
      </w:r>
    </w:p>
    <w:p w14:paraId="7C8FAA58" w14:textId="77777777" w:rsidR="008339C3" w:rsidRPr="007C3795" w:rsidRDefault="008339C3">
      <w:pPr>
        <w:pStyle w:val="NormalnyWeb"/>
        <w:numPr>
          <w:ilvl w:val="0"/>
          <w:numId w:val="15"/>
        </w:numPr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7C3795">
        <w:rPr>
          <w:rFonts w:asciiTheme="minorHAnsi" w:hAnsiTheme="minorHAnsi" w:cstheme="minorHAnsi"/>
          <w:sz w:val="22"/>
          <w:szCs w:val="22"/>
        </w:rPr>
        <w:t xml:space="preserve">Szczegółowy opis stosowanych w </w:t>
      </w:r>
      <w:r w:rsidRPr="007C3795">
        <w:rPr>
          <w:rFonts w:asciiTheme="minorHAnsi" w:hAnsiTheme="minorHAnsi" w:cstheme="minorHAnsi"/>
          <w:sz w:val="22"/>
          <w:szCs w:val="22"/>
          <w:highlight w:val="cyan"/>
        </w:rPr>
        <w:t>Klubie</w:t>
      </w:r>
      <w:r w:rsidRPr="007C3795">
        <w:rPr>
          <w:rFonts w:asciiTheme="minorHAnsi" w:hAnsiTheme="minorHAnsi" w:cstheme="minorHAnsi"/>
          <w:sz w:val="22"/>
          <w:szCs w:val="22"/>
        </w:rPr>
        <w:t xml:space="preserve"> środków technicznych i organizacyjnych służących ochronie danych osobowych znajduje się w </w:t>
      </w:r>
      <w:r w:rsidRPr="007C3795">
        <w:rPr>
          <w:rFonts w:asciiTheme="minorHAnsi" w:hAnsiTheme="minorHAnsi" w:cstheme="minorHAnsi"/>
          <w:b/>
          <w:bCs/>
          <w:sz w:val="22"/>
          <w:szCs w:val="22"/>
        </w:rPr>
        <w:t>Załączniku nr 18 do Polityki Ochrony Danych Osobowych.</w:t>
      </w:r>
    </w:p>
    <w:p w14:paraId="437348AD" w14:textId="77777777" w:rsidR="00EE36FB" w:rsidRPr="007C3795" w:rsidRDefault="00EE36FB">
      <w:pPr>
        <w:numPr>
          <w:ilvl w:val="0"/>
          <w:numId w:val="2"/>
        </w:numPr>
        <w:spacing w:before="240" w:after="120" w:line="240" w:lineRule="auto"/>
        <w:ind w:left="284" w:hanging="284"/>
        <w:jc w:val="both"/>
        <w:outlineLvl w:val="0"/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</w:pPr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>Procedura przygotowania komputera służbowego przed wydaniem użytkownikowi</w:t>
      </w:r>
      <w:bookmarkEnd w:id="24"/>
      <w:bookmarkEnd w:id="25"/>
      <w:bookmarkEnd w:id="26"/>
    </w:p>
    <w:p w14:paraId="38B7F847" w14:textId="0ED93EF4" w:rsidR="00EE36FB" w:rsidRPr="007C3795" w:rsidRDefault="00B10F80">
      <w:pPr>
        <w:numPr>
          <w:ilvl w:val="0"/>
          <w:numId w:val="7"/>
        </w:numPr>
        <w:spacing w:before="120" w:after="120" w:line="240" w:lineRule="auto"/>
        <w:jc w:val="both"/>
        <w:rPr>
          <w:rFonts w:cstheme="minorHAnsi"/>
          <w:lang w:eastAsia="ar-SA"/>
        </w:rPr>
      </w:pPr>
      <w:commentRangeStart w:id="28"/>
      <w:r w:rsidRPr="007C3795">
        <w:rPr>
          <w:rFonts w:cstheme="minorHAnsi"/>
          <w:lang w:eastAsia="ar-SA"/>
        </w:rPr>
        <w:t>Komputery służbowe przed wydaniem do pracy pracownikom lub współpracownikom są przygotowywane w sposób zapewniający bezpieczeństwo danych osobowych oraz zgodność z przyjętymi zasadami ochrony danych. Przygotowanie obejmuje w szczególności</w:t>
      </w:r>
      <w:r w:rsidR="00EE36FB" w:rsidRPr="007C3795">
        <w:rPr>
          <w:rFonts w:cstheme="minorHAnsi"/>
          <w:lang w:eastAsia="ar-SA"/>
        </w:rPr>
        <w:t>:</w:t>
      </w:r>
    </w:p>
    <w:p w14:paraId="04BC970F" w14:textId="77777777" w:rsidR="00EE36FB" w:rsidRPr="007C3795" w:rsidRDefault="00EE36FB">
      <w:pPr>
        <w:numPr>
          <w:ilvl w:val="1"/>
          <w:numId w:val="7"/>
        </w:numPr>
        <w:spacing w:before="120" w:after="120" w:line="240" w:lineRule="auto"/>
        <w:ind w:left="851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Instalację i aktywację systemu operacyjnego objętego aktualnym wsparciem producenta (w tym aktualizacjami bezpieczeństwa).</w:t>
      </w:r>
    </w:p>
    <w:p w14:paraId="51FBD711" w14:textId="77777777" w:rsidR="00EE36FB" w:rsidRPr="007C3795" w:rsidRDefault="00EE36FB">
      <w:pPr>
        <w:numPr>
          <w:ilvl w:val="1"/>
          <w:numId w:val="7"/>
        </w:numPr>
        <w:spacing w:before="120" w:after="120" w:line="240" w:lineRule="auto"/>
        <w:ind w:left="851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Skonfigurowanie kont użytkowników – utworzenie konta pracownika z ograniczonymi uprawnieniami oraz konta administratora dla ASI.</w:t>
      </w:r>
    </w:p>
    <w:p w14:paraId="45767EFE" w14:textId="77777777" w:rsidR="00EE36FB" w:rsidRPr="007C3795" w:rsidRDefault="00EE36FB">
      <w:pPr>
        <w:numPr>
          <w:ilvl w:val="1"/>
          <w:numId w:val="7"/>
        </w:numPr>
        <w:spacing w:before="120" w:after="120" w:line="240" w:lineRule="auto"/>
        <w:ind w:left="851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lastRenderedPageBreak/>
        <w:t>Aktywację mechanizmów automatycznych aktualizacji systemu operacyjnego.</w:t>
      </w:r>
    </w:p>
    <w:p w14:paraId="6DF2AB9D" w14:textId="77777777" w:rsidR="00EE36FB" w:rsidRPr="007C3795" w:rsidRDefault="00EE36FB">
      <w:pPr>
        <w:numPr>
          <w:ilvl w:val="1"/>
          <w:numId w:val="7"/>
        </w:numPr>
        <w:spacing w:before="120" w:after="120" w:line="240" w:lineRule="auto"/>
        <w:ind w:left="851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Zainstalowanie niezbędnego oprogramowania służbowego, w tym:</w:t>
      </w:r>
    </w:p>
    <w:p w14:paraId="11AEA1F8" w14:textId="77777777" w:rsidR="00EE36FB" w:rsidRPr="007C3795" w:rsidRDefault="00EE36FB">
      <w:pPr>
        <w:numPr>
          <w:ilvl w:val="2"/>
          <w:numId w:val="7"/>
        </w:numPr>
        <w:spacing w:before="120" w:after="120" w:line="240" w:lineRule="auto"/>
        <w:ind w:left="1276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pakietu biurowego,</w:t>
      </w:r>
    </w:p>
    <w:p w14:paraId="73886B5A" w14:textId="77777777" w:rsidR="00EE36FB" w:rsidRPr="007C3795" w:rsidRDefault="00EE36FB">
      <w:pPr>
        <w:numPr>
          <w:ilvl w:val="2"/>
          <w:numId w:val="7"/>
        </w:numPr>
        <w:spacing w:before="120" w:after="120" w:line="240" w:lineRule="auto"/>
        <w:ind w:left="1276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przeglądarki internetowej z odpowiednimi rozszerzeniami zabezpieczającymi,</w:t>
      </w:r>
    </w:p>
    <w:p w14:paraId="538B47BE" w14:textId="77777777" w:rsidR="00EE36FB" w:rsidRPr="007C3795" w:rsidRDefault="00EE36FB">
      <w:pPr>
        <w:numPr>
          <w:ilvl w:val="2"/>
          <w:numId w:val="7"/>
        </w:numPr>
        <w:spacing w:before="120" w:after="120" w:line="240" w:lineRule="auto"/>
        <w:ind w:left="1276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narzędzi komunikacyjnych zatwierdzonych przez organizację.</w:t>
      </w:r>
    </w:p>
    <w:p w14:paraId="214C1B2B" w14:textId="77777777" w:rsidR="00EE36FB" w:rsidRPr="007C3795" w:rsidRDefault="00EE36FB">
      <w:pPr>
        <w:numPr>
          <w:ilvl w:val="1"/>
          <w:numId w:val="7"/>
        </w:numPr>
        <w:spacing w:before="120" w:after="120" w:line="240" w:lineRule="auto"/>
        <w:ind w:left="851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Instalację i konfigurację oprogramowania antywirusowego oraz zapory sieciowej (firewall).</w:t>
      </w:r>
    </w:p>
    <w:p w14:paraId="7FBAFD9C" w14:textId="77777777" w:rsidR="00EE36FB" w:rsidRPr="007C3795" w:rsidRDefault="00EE36FB">
      <w:pPr>
        <w:numPr>
          <w:ilvl w:val="1"/>
          <w:numId w:val="7"/>
        </w:numPr>
        <w:spacing w:before="120" w:after="120" w:line="240" w:lineRule="auto"/>
        <w:ind w:left="851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Blokadę instalacji nieautoryzowanego oprogramowania poprzez polityki systemowe.</w:t>
      </w:r>
    </w:p>
    <w:p w14:paraId="43A04454" w14:textId="77777777" w:rsidR="00EE36FB" w:rsidRPr="007C3795" w:rsidRDefault="00EE36FB">
      <w:pPr>
        <w:numPr>
          <w:ilvl w:val="1"/>
          <w:numId w:val="7"/>
        </w:numPr>
        <w:spacing w:before="120" w:after="120" w:line="240" w:lineRule="auto"/>
        <w:ind w:left="851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 xml:space="preserve">Aktywację szyfrowania dysku twardego (np. BitLocker, </w:t>
      </w:r>
      <w:proofErr w:type="spellStart"/>
      <w:r w:rsidRPr="007C3795">
        <w:rPr>
          <w:rFonts w:cstheme="minorHAnsi"/>
          <w:lang w:eastAsia="ar-SA"/>
        </w:rPr>
        <w:t>VeraCrypt</w:t>
      </w:r>
      <w:proofErr w:type="spellEnd"/>
      <w:r w:rsidRPr="007C3795">
        <w:rPr>
          <w:rFonts w:cstheme="minorHAnsi"/>
          <w:lang w:eastAsia="ar-SA"/>
        </w:rPr>
        <w:t>).</w:t>
      </w:r>
    </w:p>
    <w:p w14:paraId="766A31B0" w14:textId="77777777" w:rsidR="00EE36FB" w:rsidRPr="007C3795" w:rsidRDefault="00EE36FB">
      <w:pPr>
        <w:numPr>
          <w:ilvl w:val="1"/>
          <w:numId w:val="7"/>
        </w:numPr>
        <w:spacing w:before="120" w:after="120" w:line="240" w:lineRule="auto"/>
        <w:ind w:left="851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Włączenie blokady ekranu po określonym czasie bezczynności (10 min).</w:t>
      </w:r>
    </w:p>
    <w:p w14:paraId="630131B5" w14:textId="77777777" w:rsidR="00EE36FB" w:rsidRPr="007C3795" w:rsidRDefault="00EE36FB">
      <w:pPr>
        <w:numPr>
          <w:ilvl w:val="1"/>
          <w:numId w:val="7"/>
        </w:numPr>
        <w:spacing w:before="120" w:after="120" w:line="240" w:lineRule="auto"/>
        <w:ind w:left="851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Konfigurację polityki haseł,</w:t>
      </w:r>
    </w:p>
    <w:p w14:paraId="3FDCE7DD" w14:textId="77777777" w:rsidR="00EE36FB" w:rsidRPr="007C3795" w:rsidRDefault="00EE36FB">
      <w:pPr>
        <w:numPr>
          <w:ilvl w:val="1"/>
          <w:numId w:val="7"/>
        </w:numPr>
        <w:spacing w:before="120" w:after="120" w:line="240" w:lineRule="auto"/>
        <w:ind w:left="851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Skonfigurowanie VPN do bezpiecznego połączenia z siecią firmową.</w:t>
      </w:r>
    </w:p>
    <w:p w14:paraId="18B7CD79" w14:textId="77777777" w:rsidR="00EE36FB" w:rsidRPr="007C3795" w:rsidRDefault="00EE36FB">
      <w:pPr>
        <w:numPr>
          <w:ilvl w:val="1"/>
          <w:numId w:val="7"/>
        </w:numPr>
        <w:spacing w:before="120" w:after="120" w:line="240" w:lineRule="auto"/>
        <w:ind w:left="851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Ograniczenie dostępu do firmowych zasobów na zasadzie minimalnych uprawnień (</w:t>
      </w:r>
      <w:proofErr w:type="spellStart"/>
      <w:r w:rsidRPr="007C3795">
        <w:rPr>
          <w:rFonts w:cstheme="minorHAnsi"/>
          <w:lang w:eastAsia="ar-SA"/>
        </w:rPr>
        <w:t>least</w:t>
      </w:r>
      <w:proofErr w:type="spellEnd"/>
      <w:r w:rsidRPr="007C3795">
        <w:rPr>
          <w:rFonts w:cstheme="minorHAnsi"/>
          <w:lang w:eastAsia="ar-SA"/>
        </w:rPr>
        <w:t xml:space="preserve"> </w:t>
      </w:r>
      <w:proofErr w:type="spellStart"/>
      <w:r w:rsidRPr="007C3795">
        <w:rPr>
          <w:rFonts w:cstheme="minorHAnsi"/>
          <w:lang w:eastAsia="ar-SA"/>
        </w:rPr>
        <w:t>privilege</w:t>
      </w:r>
      <w:proofErr w:type="spellEnd"/>
      <w:r w:rsidRPr="007C3795">
        <w:rPr>
          <w:rFonts w:cstheme="minorHAnsi"/>
          <w:lang w:eastAsia="ar-SA"/>
        </w:rPr>
        <w:t>).</w:t>
      </w:r>
    </w:p>
    <w:p w14:paraId="5E5259AC" w14:textId="77777777" w:rsidR="00EE36FB" w:rsidRPr="007C3795" w:rsidRDefault="00EE36FB">
      <w:pPr>
        <w:numPr>
          <w:ilvl w:val="1"/>
          <w:numId w:val="7"/>
        </w:numPr>
        <w:spacing w:before="120" w:after="120" w:line="240" w:lineRule="auto"/>
        <w:ind w:left="851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Ustawienie polityki filtrowania stron internetowych, blokującej dostęp do stron niezgodnych z polityką organizacji.</w:t>
      </w:r>
      <w:commentRangeEnd w:id="28"/>
      <w:r w:rsidR="00B10F80" w:rsidRPr="007C3795">
        <w:rPr>
          <w:rStyle w:val="Odwoaniedokomentarza"/>
          <w:rFonts w:eastAsia="Calibri" w:cstheme="minorHAnsi"/>
          <w:lang w:eastAsia="ar-SA"/>
        </w:rPr>
        <w:commentReference w:id="28"/>
      </w:r>
    </w:p>
    <w:p w14:paraId="5186BD87" w14:textId="4CADE190" w:rsidR="00B10F80" w:rsidRPr="007C3795" w:rsidRDefault="00B10F80">
      <w:pPr>
        <w:pStyle w:val="NormalnyWeb"/>
        <w:numPr>
          <w:ilvl w:val="0"/>
          <w:numId w:val="7"/>
        </w:numPr>
        <w:spacing w:before="120" w:beforeAutospacing="0" w:after="120" w:afterAutospacing="0"/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bookmarkStart w:id="29" w:name="_Toc536014562"/>
      <w:bookmarkStart w:id="30" w:name="_Toc536014653"/>
      <w:bookmarkStart w:id="31" w:name="_Toc536014717"/>
      <w:bookmarkStart w:id="32" w:name="_Toc536015065"/>
      <w:bookmarkStart w:id="33" w:name="_Toc536015116"/>
      <w:bookmarkStart w:id="34" w:name="_Toc536096114"/>
      <w:bookmarkStart w:id="35" w:name="_Toc536014563"/>
      <w:bookmarkStart w:id="36" w:name="_Toc536014654"/>
      <w:bookmarkStart w:id="37" w:name="_Toc536014718"/>
      <w:bookmarkStart w:id="38" w:name="_Toc536015066"/>
      <w:bookmarkStart w:id="39" w:name="_Toc536015117"/>
      <w:bookmarkStart w:id="40" w:name="_Toc536096115"/>
      <w:bookmarkStart w:id="41" w:name="_Toc536014564"/>
      <w:bookmarkStart w:id="42" w:name="_Toc536014655"/>
      <w:bookmarkStart w:id="43" w:name="_Toc536014719"/>
      <w:bookmarkStart w:id="44" w:name="_Toc536015067"/>
      <w:bookmarkStart w:id="45" w:name="_Toc536015118"/>
      <w:bookmarkStart w:id="46" w:name="_Toc536096116"/>
      <w:bookmarkStart w:id="47" w:name="_Toc536014565"/>
      <w:bookmarkStart w:id="48" w:name="_Toc536014656"/>
      <w:bookmarkStart w:id="49" w:name="_Toc536014720"/>
      <w:bookmarkStart w:id="50" w:name="_Toc536015068"/>
      <w:bookmarkStart w:id="51" w:name="_Toc536015119"/>
      <w:bookmarkStart w:id="52" w:name="_Toc536096117"/>
      <w:bookmarkStart w:id="53" w:name="_Toc536014566"/>
      <w:bookmarkStart w:id="54" w:name="_Toc536014657"/>
      <w:bookmarkStart w:id="55" w:name="_Toc536014721"/>
      <w:bookmarkStart w:id="56" w:name="_Toc536015069"/>
      <w:bookmarkStart w:id="57" w:name="_Toc536015120"/>
      <w:bookmarkStart w:id="58" w:name="_Toc536096118"/>
      <w:bookmarkStart w:id="59" w:name="_Toc536014567"/>
      <w:bookmarkStart w:id="60" w:name="_Toc536014658"/>
      <w:bookmarkStart w:id="61" w:name="_Toc536014722"/>
      <w:bookmarkStart w:id="62" w:name="_Toc536015070"/>
      <w:bookmarkStart w:id="63" w:name="_Toc536015121"/>
      <w:bookmarkStart w:id="64" w:name="_Toc536096119"/>
      <w:bookmarkStart w:id="65" w:name="_Toc536014568"/>
      <w:bookmarkStart w:id="66" w:name="_Toc536014659"/>
      <w:bookmarkStart w:id="67" w:name="_Toc536014723"/>
      <w:bookmarkStart w:id="68" w:name="_Toc536015071"/>
      <w:bookmarkStart w:id="69" w:name="_Toc536015122"/>
      <w:bookmarkStart w:id="70" w:name="_Toc536096120"/>
      <w:bookmarkStart w:id="71" w:name="_Toc536014569"/>
      <w:bookmarkStart w:id="72" w:name="_Toc536014660"/>
      <w:bookmarkStart w:id="73" w:name="_Toc536014724"/>
      <w:bookmarkStart w:id="74" w:name="_Toc536015072"/>
      <w:bookmarkStart w:id="75" w:name="_Toc536015123"/>
      <w:bookmarkStart w:id="76" w:name="_Toc536096121"/>
      <w:bookmarkStart w:id="77" w:name="_Toc536014570"/>
      <w:bookmarkStart w:id="78" w:name="_Toc536014661"/>
      <w:bookmarkStart w:id="79" w:name="_Toc536014725"/>
      <w:bookmarkStart w:id="80" w:name="_Toc536015073"/>
      <w:bookmarkStart w:id="81" w:name="_Toc536015124"/>
      <w:bookmarkStart w:id="82" w:name="_Toc536096122"/>
      <w:bookmarkStart w:id="83" w:name="_Toc536014571"/>
      <w:bookmarkStart w:id="84" w:name="_Toc536014662"/>
      <w:bookmarkStart w:id="85" w:name="_Toc536014726"/>
      <w:bookmarkStart w:id="86" w:name="_Toc536015074"/>
      <w:bookmarkStart w:id="87" w:name="_Toc536015125"/>
      <w:bookmarkStart w:id="88" w:name="_Toc536096123"/>
      <w:bookmarkStart w:id="89" w:name="_Toc536014572"/>
      <w:bookmarkStart w:id="90" w:name="_Toc536014663"/>
      <w:bookmarkStart w:id="91" w:name="_Toc536014727"/>
      <w:bookmarkStart w:id="92" w:name="_Toc536015075"/>
      <w:bookmarkStart w:id="93" w:name="_Toc536015126"/>
      <w:bookmarkStart w:id="94" w:name="_Toc536096124"/>
      <w:bookmarkStart w:id="95" w:name="_Toc536014573"/>
      <w:bookmarkStart w:id="96" w:name="_Toc536014664"/>
      <w:bookmarkStart w:id="97" w:name="_Toc536014728"/>
      <w:bookmarkStart w:id="98" w:name="_Toc536015076"/>
      <w:bookmarkStart w:id="99" w:name="_Toc536015127"/>
      <w:bookmarkStart w:id="100" w:name="_Toc536096125"/>
      <w:bookmarkStart w:id="101" w:name="_Toc536014574"/>
      <w:bookmarkStart w:id="102" w:name="_Toc536014665"/>
      <w:bookmarkStart w:id="103" w:name="_Toc536014729"/>
      <w:bookmarkStart w:id="104" w:name="_Toc536015077"/>
      <w:bookmarkStart w:id="105" w:name="_Toc536015128"/>
      <w:bookmarkStart w:id="106" w:name="_Toc536096126"/>
      <w:bookmarkStart w:id="107" w:name="_Toc536014575"/>
      <w:bookmarkStart w:id="108" w:name="_Toc536014666"/>
      <w:bookmarkStart w:id="109" w:name="_Toc536014730"/>
      <w:bookmarkStart w:id="110" w:name="_Toc536015078"/>
      <w:bookmarkStart w:id="111" w:name="_Toc536015129"/>
      <w:bookmarkStart w:id="112" w:name="_Toc536096127"/>
      <w:bookmarkStart w:id="113" w:name="_Toc536014576"/>
      <w:bookmarkStart w:id="114" w:name="_Toc536014667"/>
      <w:bookmarkStart w:id="115" w:name="_Toc536014731"/>
      <w:bookmarkStart w:id="116" w:name="_Toc536015079"/>
      <w:bookmarkStart w:id="117" w:name="_Toc536015130"/>
      <w:bookmarkStart w:id="118" w:name="_Toc536096128"/>
      <w:bookmarkStart w:id="119" w:name="_Toc536014577"/>
      <w:bookmarkStart w:id="120" w:name="_Toc536014668"/>
      <w:bookmarkStart w:id="121" w:name="_Toc536014732"/>
      <w:bookmarkStart w:id="122" w:name="_Toc536015080"/>
      <w:bookmarkStart w:id="123" w:name="_Toc536015131"/>
      <w:bookmarkStart w:id="124" w:name="_Toc536096129"/>
      <w:bookmarkStart w:id="125" w:name="_Toc536014578"/>
      <w:bookmarkStart w:id="126" w:name="_Toc536014669"/>
      <w:bookmarkStart w:id="127" w:name="_Toc536014733"/>
      <w:bookmarkStart w:id="128" w:name="_Toc536015081"/>
      <w:bookmarkStart w:id="129" w:name="_Toc536015132"/>
      <w:bookmarkStart w:id="130" w:name="_Toc536096130"/>
      <w:bookmarkStart w:id="131" w:name="_Toc217328505"/>
      <w:bookmarkStart w:id="132" w:name="_Toc218358239"/>
      <w:bookmarkEnd w:id="27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r w:rsidRPr="007C3795">
        <w:rPr>
          <w:rFonts w:asciiTheme="minorHAnsi" w:hAnsiTheme="minorHAnsi" w:cstheme="minorHAnsi"/>
          <w:sz w:val="22"/>
          <w:szCs w:val="22"/>
        </w:rPr>
        <w:t>Wydany sprzęt jest ewidencjonowany w wykazie urządzeń wykorzystywanych do przetwarzania danych osobowych.</w:t>
      </w:r>
    </w:p>
    <w:p w14:paraId="3921C8E6" w14:textId="37594AE5" w:rsidR="00B10F80" w:rsidRPr="007C3795" w:rsidRDefault="00B10F80">
      <w:pPr>
        <w:pStyle w:val="NormalnyWeb"/>
        <w:numPr>
          <w:ilvl w:val="0"/>
          <w:numId w:val="7"/>
        </w:numPr>
        <w:spacing w:before="120" w:beforeAutospacing="0" w:after="120" w:afterAutospacing="0"/>
        <w:ind w:left="425" w:hanging="357"/>
        <w:jc w:val="both"/>
        <w:rPr>
          <w:rFonts w:asciiTheme="minorHAnsi" w:hAnsiTheme="minorHAnsi" w:cstheme="minorHAnsi"/>
          <w:sz w:val="22"/>
          <w:szCs w:val="22"/>
        </w:rPr>
      </w:pPr>
      <w:r w:rsidRPr="007C3795">
        <w:rPr>
          <w:rFonts w:asciiTheme="minorHAnsi" w:hAnsiTheme="minorHAnsi" w:cstheme="minorHAnsi"/>
          <w:sz w:val="22"/>
          <w:szCs w:val="22"/>
        </w:rPr>
        <w:t>Pracownik lub współpracownik, któremu przekazywany jest sprzęt, potwierdza jego odbiór podpisem na protokole przekazania, zawierającym opis urządzenia, warunki użytkowania oraz zobowiązanie do przestrzegania zasad bezpieczeństwa informacji.</w:t>
      </w:r>
    </w:p>
    <w:p w14:paraId="7D2CD061" w14:textId="77777777" w:rsidR="00EE36FB" w:rsidRPr="007C3795" w:rsidRDefault="00EE36FB">
      <w:pPr>
        <w:numPr>
          <w:ilvl w:val="0"/>
          <w:numId w:val="2"/>
        </w:numPr>
        <w:spacing w:before="240" w:after="120" w:line="240" w:lineRule="auto"/>
        <w:ind w:left="284" w:hanging="284"/>
        <w:jc w:val="both"/>
        <w:outlineLvl w:val="0"/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</w:pPr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>Systemy informatyczne przetwarzające dane osobowe</w:t>
      </w:r>
      <w:bookmarkEnd w:id="131"/>
      <w:bookmarkEnd w:id="132"/>
    </w:p>
    <w:p w14:paraId="60815F61" w14:textId="47F03D7D" w:rsidR="00CC5BDB" w:rsidRPr="007C3795" w:rsidRDefault="00B10F80" w:rsidP="00EE36FB">
      <w:pPr>
        <w:spacing w:before="120" w:after="120" w:line="240" w:lineRule="auto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 xml:space="preserve">W </w:t>
      </w:r>
      <w:r w:rsidRPr="007C3795">
        <w:rPr>
          <w:rFonts w:cstheme="minorHAnsi"/>
          <w:highlight w:val="cyan"/>
          <w:lang w:eastAsia="ar-SA"/>
        </w:rPr>
        <w:t>Klubie</w:t>
      </w:r>
      <w:r w:rsidRPr="007C3795">
        <w:rPr>
          <w:rFonts w:cstheme="minorHAnsi"/>
          <w:lang w:eastAsia="ar-SA"/>
        </w:rPr>
        <w:t xml:space="preserve"> prowadzony jest wykaz systemów informatycznych wykorzystywanych do przetwarzania danych osobowych</w:t>
      </w:r>
      <w:r w:rsidR="00CC5BDB" w:rsidRPr="007C3795">
        <w:rPr>
          <w:rFonts w:cstheme="minorHAnsi"/>
          <w:lang w:eastAsia="ar-SA"/>
        </w:rPr>
        <w:t xml:space="preserve"> (</w:t>
      </w:r>
      <w:r w:rsidR="00CC5BDB" w:rsidRPr="007C3795">
        <w:rPr>
          <w:rFonts w:cstheme="minorHAnsi"/>
          <w:b/>
          <w:lang w:eastAsia="ar-SA"/>
        </w:rPr>
        <w:t>Załącznik nr 1 do IZSI)</w:t>
      </w:r>
      <w:r w:rsidRPr="007C3795">
        <w:rPr>
          <w:rFonts w:cstheme="minorHAnsi"/>
          <w:lang w:eastAsia="ar-SA"/>
        </w:rPr>
        <w:t>, zawierający podstawowe informacje o tych systemach oraz ich przeznaczeniu. Wykaz ten jest aktualizowany w przypadku wprowadzenia nowego systemu lub zakończenia korzystania z dotychczasowego rozwiązania.</w:t>
      </w:r>
    </w:p>
    <w:p w14:paraId="177BDE14" w14:textId="77777777" w:rsidR="00EE36FB" w:rsidRPr="007C3795" w:rsidRDefault="00EE36FB">
      <w:pPr>
        <w:numPr>
          <w:ilvl w:val="0"/>
          <w:numId w:val="2"/>
        </w:numPr>
        <w:spacing w:before="240" w:after="120" w:line="240" w:lineRule="auto"/>
        <w:ind w:left="284" w:hanging="284"/>
        <w:jc w:val="both"/>
        <w:outlineLvl w:val="0"/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</w:pPr>
      <w:bookmarkStart w:id="133" w:name="_Toc217328506"/>
      <w:bookmarkStart w:id="134" w:name="_Toc218358240"/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>Procedury nadawania uprawnień do pracy w systemie informatycznym</w:t>
      </w:r>
      <w:bookmarkEnd w:id="133"/>
      <w:bookmarkEnd w:id="134"/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 xml:space="preserve"> </w:t>
      </w:r>
    </w:p>
    <w:p w14:paraId="06035A78" w14:textId="12D53067" w:rsidR="00EE36FB" w:rsidRPr="007C3795" w:rsidRDefault="00CC5BDB">
      <w:pPr>
        <w:numPr>
          <w:ilvl w:val="0"/>
          <w:numId w:val="8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 xml:space="preserve">Do przetwarzania danych osobowych zgromadzonych w zbiorach, rejestrach oraz ewidencjach prowadzonych przez </w:t>
      </w:r>
      <w:r w:rsidRPr="007C3795">
        <w:rPr>
          <w:rFonts w:eastAsia="Calibri" w:cstheme="minorHAnsi"/>
          <w:highlight w:val="cyan"/>
          <w:lang w:eastAsia="ar-SA"/>
        </w:rPr>
        <w:t>Klub</w:t>
      </w:r>
      <w:r w:rsidRPr="007C3795">
        <w:rPr>
          <w:rFonts w:eastAsia="Calibri" w:cstheme="minorHAnsi"/>
          <w:lang w:eastAsia="ar-SA"/>
        </w:rPr>
        <w:t xml:space="preserve"> mogą być dopuszczone wyłącznie osoby uprawnione, w szczególności posiadające ważne upoważnienie do przetwarzania danych osobowych wydane przez </w:t>
      </w:r>
      <w:r w:rsidRPr="007C3795">
        <w:rPr>
          <w:rFonts w:eastAsia="Calibri" w:cstheme="minorHAnsi"/>
          <w:highlight w:val="cyan"/>
          <w:lang w:eastAsia="ar-SA"/>
        </w:rPr>
        <w:t>Zarząd</w:t>
      </w:r>
      <w:r w:rsidRPr="007C3795">
        <w:rPr>
          <w:rFonts w:eastAsia="Calibri" w:cstheme="minorHAnsi"/>
          <w:lang w:eastAsia="ar-SA"/>
        </w:rPr>
        <w:t xml:space="preserve"> albo działające na podstawie zawartych przez </w:t>
      </w:r>
      <w:r w:rsidRPr="007C3795">
        <w:rPr>
          <w:rFonts w:eastAsia="Calibri" w:cstheme="minorHAnsi"/>
          <w:highlight w:val="cyan"/>
          <w:lang w:eastAsia="ar-SA"/>
        </w:rPr>
        <w:t>Klub</w:t>
      </w:r>
      <w:r w:rsidRPr="007C3795">
        <w:rPr>
          <w:rFonts w:eastAsia="Calibri" w:cstheme="minorHAnsi"/>
          <w:lang w:eastAsia="ar-SA"/>
        </w:rPr>
        <w:t xml:space="preserve"> umów powierzenia przetwarzania danych osobowych</w:t>
      </w:r>
      <w:r w:rsidR="00EE36FB" w:rsidRPr="007C3795">
        <w:rPr>
          <w:rFonts w:eastAsia="Calibri" w:cstheme="minorHAnsi"/>
          <w:lang w:eastAsia="ar-SA"/>
        </w:rPr>
        <w:t>.</w:t>
      </w:r>
    </w:p>
    <w:p w14:paraId="49B25FB8" w14:textId="7149EAF1" w:rsidR="00EE36FB" w:rsidRPr="007C3795" w:rsidRDefault="00CC5BDB">
      <w:pPr>
        <w:numPr>
          <w:ilvl w:val="0"/>
          <w:numId w:val="8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 xml:space="preserve">W przypadku konieczności dopuszczenia podmiotu zewnętrznego do pomieszczeń, urządzeń lub elementów infrastruktury technicznej </w:t>
      </w:r>
      <w:r w:rsidRPr="007C3795">
        <w:rPr>
          <w:rFonts w:eastAsia="Calibri" w:cstheme="minorHAnsi"/>
          <w:highlight w:val="cyan"/>
          <w:lang w:eastAsia="ar-SA"/>
        </w:rPr>
        <w:t>Klubu</w:t>
      </w:r>
      <w:r w:rsidRPr="007C3795">
        <w:rPr>
          <w:rFonts w:eastAsia="Calibri" w:cstheme="minorHAnsi"/>
          <w:lang w:eastAsia="ar-SA"/>
        </w:rPr>
        <w:t xml:space="preserve"> (np. komputerów, serwerów, routerów, nośników danych lub ich konfiguracji), w sytuacji gdy podmiot ten nie będzie przetwarzał danych osobowych, lecz uzyska dostęp do informacji technicznych lub organizacyjnych, należy każdorazowo upewnić się, że przed rozpoczęciem działań została podpisana odpowiednia umowa o zachowaniu poufności (NDA). Podpisanie umowy NDA ma na celu zabezpieczenie poufności informacji oraz zasad zabezpieczeń stosowanych w </w:t>
      </w:r>
      <w:r w:rsidRPr="007C3795">
        <w:rPr>
          <w:rFonts w:eastAsia="Calibri" w:cstheme="minorHAnsi"/>
          <w:highlight w:val="cyan"/>
          <w:lang w:eastAsia="ar-SA"/>
        </w:rPr>
        <w:t>Klubie</w:t>
      </w:r>
      <w:r w:rsidRPr="007C3795">
        <w:rPr>
          <w:rFonts w:eastAsia="Calibri" w:cstheme="minorHAnsi"/>
          <w:lang w:eastAsia="ar-SA"/>
        </w:rPr>
        <w:t xml:space="preserve"> i stanowi warunek wstępny umożliwiający udzielenie takiego dostępu.</w:t>
      </w:r>
    </w:p>
    <w:p w14:paraId="5B0F038A" w14:textId="77777777" w:rsidR="00EE36FB" w:rsidRPr="007C3795" w:rsidRDefault="00EE36FB">
      <w:pPr>
        <w:keepNext/>
        <w:numPr>
          <w:ilvl w:val="1"/>
          <w:numId w:val="2"/>
        </w:numPr>
        <w:suppressAutoHyphens/>
        <w:spacing w:before="120" w:after="120" w:line="240" w:lineRule="auto"/>
        <w:ind w:left="720"/>
        <w:jc w:val="both"/>
        <w:outlineLvl w:val="1"/>
        <w:rPr>
          <w:rFonts w:eastAsia="Times New Roman" w:cstheme="minorHAnsi"/>
          <w:b/>
          <w:bCs/>
          <w:iCs/>
          <w:sz w:val="24"/>
          <w:szCs w:val="24"/>
          <w:lang w:eastAsia="ar-SA"/>
        </w:rPr>
      </w:pPr>
      <w:bookmarkStart w:id="135" w:name="_Toc217328507"/>
      <w:bookmarkStart w:id="136" w:name="_Toc218358241"/>
      <w:r w:rsidRPr="007C3795">
        <w:rPr>
          <w:rFonts w:eastAsia="Times New Roman" w:cstheme="minorHAnsi"/>
          <w:b/>
          <w:bCs/>
          <w:iCs/>
          <w:sz w:val="24"/>
          <w:szCs w:val="24"/>
          <w:lang w:eastAsia="ar-SA"/>
        </w:rPr>
        <w:t>Podstawowe wymagania stawiane użytkownikom</w:t>
      </w:r>
      <w:bookmarkEnd w:id="135"/>
      <w:bookmarkEnd w:id="136"/>
    </w:p>
    <w:p w14:paraId="41827857" w14:textId="548C52B1" w:rsidR="00CC5BDB" w:rsidRPr="007C3795" w:rsidRDefault="00CC5BDB">
      <w:pPr>
        <w:pStyle w:val="NormalnyWeb"/>
        <w:numPr>
          <w:ilvl w:val="0"/>
          <w:numId w:val="16"/>
        </w:numPr>
        <w:spacing w:before="120" w:beforeAutospacing="0" w:after="120" w:afterAutospacing="0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bookmarkStart w:id="137" w:name="_Toc536014737"/>
      <w:bookmarkStart w:id="138" w:name="_Hlk534493295"/>
      <w:r w:rsidRPr="007C3795">
        <w:rPr>
          <w:rFonts w:asciiTheme="minorHAnsi" w:hAnsiTheme="minorHAnsi" w:cstheme="minorHAnsi"/>
          <w:sz w:val="22"/>
          <w:szCs w:val="22"/>
        </w:rPr>
        <w:t>Każdy użytkownik systemu informatycznego, w którym przetwarzane są dane osobowe, powinien posiadać umiejętność bezpiecznej obsługi komputera oraz znajomość oprogramowania, z którego korzysta w ramach wykonywanych obowiązków.</w:t>
      </w:r>
    </w:p>
    <w:p w14:paraId="3697420E" w14:textId="77777777" w:rsidR="00CC5BDB" w:rsidRPr="007C3795" w:rsidRDefault="00CC5BDB">
      <w:pPr>
        <w:pStyle w:val="NormalnyWeb"/>
        <w:numPr>
          <w:ilvl w:val="0"/>
          <w:numId w:val="16"/>
        </w:numPr>
        <w:spacing w:before="120" w:beforeAutospacing="0" w:after="120" w:afterAutospacing="0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7C3795">
        <w:rPr>
          <w:rFonts w:asciiTheme="minorHAnsi" w:hAnsiTheme="minorHAnsi" w:cstheme="minorHAnsi"/>
          <w:sz w:val="22"/>
          <w:szCs w:val="22"/>
        </w:rPr>
        <w:lastRenderedPageBreak/>
        <w:t>W przypadku braku lub niewystarczających kwalifikacji, o których mowa w pkt 1, przed dopuszczeniem do obsługi systemu informatycznego przetwarzającego dane osobowe, nowo zatrudnieni pracownicy, współpracownicy lub osoby powracające do pracy po długotrwałej nieobecności podlegają przeszkoleniu uzupełniającemu.</w:t>
      </w:r>
    </w:p>
    <w:p w14:paraId="347D97AA" w14:textId="77777777" w:rsidR="00CC5BDB" w:rsidRPr="007C3795" w:rsidRDefault="00CC5BDB">
      <w:pPr>
        <w:pStyle w:val="NormalnyWeb"/>
        <w:numPr>
          <w:ilvl w:val="0"/>
          <w:numId w:val="16"/>
        </w:numPr>
        <w:spacing w:before="120" w:beforeAutospacing="0" w:after="120" w:afterAutospacing="0"/>
        <w:ind w:hanging="357"/>
        <w:jc w:val="both"/>
        <w:rPr>
          <w:rFonts w:asciiTheme="minorHAnsi" w:hAnsiTheme="minorHAnsi" w:cstheme="minorHAnsi"/>
          <w:sz w:val="22"/>
          <w:szCs w:val="22"/>
        </w:rPr>
      </w:pPr>
      <w:r w:rsidRPr="007C3795">
        <w:rPr>
          <w:rFonts w:asciiTheme="minorHAnsi" w:hAnsiTheme="minorHAnsi" w:cstheme="minorHAnsi"/>
          <w:sz w:val="22"/>
          <w:szCs w:val="22"/>
        </w:rPr>
        <w:t>Szkolenie uzupełniające, o którym mowa w pkt 2, obejmuje w szczególności:</w:t>
      </w:r>
    </w:p>
    <w:p w14:paraId="3723123B" w14:textId="77777777" w:rsidR="00CC5BDB" w:rsidRPr="007C3795" w:rsidRDefault="00CC5BDB">
      <w:pPr>
        <w:pStyle w:val="NormalnyWeb"/>
        <w:numPr>
          <w:ilvl w:val="1"/>
          <w:numId w:val="17"/>
        </w:numPr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7C3795">
        <w:rPr>
          <w:rFonts w:asciiTheme="minorHAnsi" w:hAnsiTheme="minorHAnsi" w:cstheme="minorHAnsi"/>
          <w:sz w:val="22"/>
          <w:szCs w:val="22"/>
        </w:rPr>
        <w:t>zasady obsługi systemu informatycznego przetwarzającego dane osobowe, który użytkownik będzie wykorzystywał w swojej pracy;</w:t>
      </w:r>
    </w:p>
    <w:p w14:paraId="4CE38F38" w14:textId="77777777" w:rsidR="00CC5BDB" w:rsidRPr="007C3795" w:rsidRDefault="00CC5BDB">
      <w:pPr>
        <w:pStyle w:val="NormalnyWeb"/>
        <w:numPr>
          <w:ilvl w:val="1"/>
          <w:numId w:val="17"/>
        </w:numPr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7C3795">
        <w:rPr>
          <w:rFonts w:asciiTheme="minorHAnsi" w:hAnsiTheme="minorHAnsi" w:cstheme="minorHAnsi"/>
          <w:sz w:val="22"/>
          <w:szCs w:val="22"/>
        </w:rPr>
        <w:t>zasady bezpiecznej obsługi komputera oraz oprogramowania systemowego w zakresie niezbędnym do korzystania z systemu informatycznego przetwarzającego dane osobowe, zgodnie z niniejszą Instrukcją;</w:t>
      </w:r>
    </w:p>
    <w:p w14:paraId="6C01A039" w14:textId="666B4E80" w:rsidR="00EE36FB" w:rsidRPr="007C3795" w:rsidRDefault="00CC5BDB">
      <w:pPr>
        <w:pStyle w:val="NormalnyWeb"/>
        <w:numPr>
          <w:ilvl w:val="1"/>
          <w:numId w:val="17"/>
        </w:numPr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7C3795">
        <w:rPr>
          <w:rFonts w:asciiTheme="minorHAnsi" w:hAnsiTheme="minorHAnsi" w:cstheme="minorHAnsi"/>
          <w:sz w:val="22"/>
          <w:szCs w:val="22"/>
        </w:rPr>
        <w:t xml:space="preserve">podstawowe przepisy o ochronie danych osobowych, w tym zadania i obowiązki użytkownika wynikające z przepisów prawa oraz regulacji wewnętrznych </w:t>
      </w:r>
      <w:r w:rsidRPr="007C3795">
        <w:rPr>
          <w:rFonts w:asciiTheme="minorHAnsi" w:hAnsiTheme="minorHAnsi" w:cstheme="minorHAnsi"/>
          <w:sz w:val="22"/>
          <w:szCs w:val="22"/>
          <w:highlight w:val="cyan"/>
        </w:rPr>
        <w:t>Klubu</w:t>
      </w:r>
      <w:r w:rsidRPr="007C3795">
        <w:rPr>
          <w:rFonts w:asciiTheme="minorHAnsi" w:hAnsiTheme="minorHAnsi" w:cstheme="minorHAnsi"/>
          <w:sz w:val="22"/>
          <w:szCs w:val="22"/>
        </w:rPr>
        <w:t>, a także odpowiedzialność za naruszenie zasad ochrony danych osobowych.</w:t>
      </w:r>
    </w:p>
    <w:p w14:paraId="156C8945" w14:textId="77777777" w:rsidR="00EE36FB" w:rsidRPr="007C3795" w:rsidRDefault="00EE36FB">
      <w:pPr>
        <w:keepNext/>
        <w:numPr>
          <w:ilvl w:val="1"/>
          <w:numId w:val="2"/>
        </w:numPr>
        <w:suppressAutoHyphens/>
        <w:spacing w:before="120" w:after="120" w:line="240" w:lineRule="auto"/>
        <w:ind w:left="720"/>
        <w:jc w:val="both"/>
        <w:outlineLvl w:val="1"/>
        <w:rPr>
          <w:rFonts w:eastAsia="Times New Roman" w:cstheme="minorHAnsi"/>
          <w:b/>
          <w:bCs/>
          <w:iCs/>
          <w:lang w:eastAsia="ar-SA"/>
        </w:rPr>
      </w:pPr>
      <w:bookmarkStart w:id="139" w:name="_Toc217328508"/>
      <w:bookmarkStart w:id="140" w:name="_Toc218358242"/>
      <w:r w:rsidRPr="007C3795">
        <w:rPr>
          <w:rFonts w:eastAsia="Times New Roman" w:cstheme="minorHAnsi"/>
          <w:b/>
          <w:bCs/>
          <w:iCs/>
          <w:lang w:eastAsia="ar-SA"/>
        </w:rPr>
        <w:t>Rejestrowanie i wyrejestrowanie użytkowników</w:t>
      </w:r>
      <w:bookmarkEnd w:id="137"/>
      <w:bookmarkEnd w:id="139"/>
      <w:bookmarkEnd w:id="140"/>
    </w:p>
    <w:bookmarkEnd w:id="138"/>
    <w:p w14:paraId="7FDAD888" w14:textId="022A6A52" w:rsidR="00EE36FB" w:rsidRPr="007C3795" w:rsidRDefault="00EE36FB">
      <w:pPr>
        <w:numPr>
          <w:ilvl w:val="0"/>
          <w:numId w:val="10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 xml:space="preserve">Nadanie, modyfikacje lub cofnięcie uprawnień do pracy w systemie informatycznym przetwarzającym dane osobowe muszą być zgodne z zakresem realizowanych obowiązków </w:t>
      </w:r>
      <w:r w:rsidR="00BC6CB4" w:rsidRPr="007C3795">
        <w:rPr>
          <w:rFonts w:eastAsia="Calibri" w:cstheme="minorHAnsi"/>
          <w:lang w:eastAsia="ar-SA"/>
        </w:rPr>
        <w:t>n</w:t>
      </w:r>
      <w:r w:rsidRPr="007C3795">
        <w:rPr>
          <w:rFonts w:eastAsia="Calibri" w:cstheme="minorHAnsi"/>
          <w:lang w:eastAsia="ar-SA"/>
        </w:rPr>
        <w:t xml:space="preserve">a podstawie zawartej umowy oraz </w:t>
      </w:r>
      <w:r w:rsidR="00BC6CB4" w:rsidRPr="007C3795">
        <w:rPr>
          <w:rFonts w:eastAsia="Calibri" w:cstheme="minorHAnsi"/>
          <w:lang w:eastAsia="ar-SA"/>
        </w:rPr>
        <w:t xml:space="preserve">zgodnie z </w:t>
      </w:r>
      <w:r w:rsidRPr="007C3795">
        <w:rPr>
          <w:rFonts w:eastAsia="Calibri" w:cstheme="minorHAnsi"/>
          <w:lang w:eastAsia="ar-SA"/>
        </w:rPr>
        <w:t>nadanym upoważnieniem do przetwarzania danych osobowych.</w:t>
      </w:r>
    </w:p>
    <w:p w14:paraId="09B1C9A7" w14:textId="1EB85F39" w:rsidR="00EE36FB" w:rsidRPr="007C3795" w:rsidRDefault="00BC6CB4">
      <w:pPr>
        <w:numPr>
          <w:ilvl w:val="0"/>
          <w:numId w:val="10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 xml:space="preserve">Nadanie, modyfikacja lub cofnięcie uprawnień do pracy w systemie informatycznym realizowane są przez ASI na podstawie udokumentowanej dyspozycji przekazanej przez </w:t>
      </w:r>
      <w:r w:rsidRPr="007C3795">
        <w:rPr>
          <w:rFonts w:eastAsia="Calibri" w:cstheme="minorHAnsi"/>
          <w:highlight w:val="cyan"/>
          <w:lang w:eastAsia="ar-SA"/>
        </w:rPr>
        <w:t>Zarząd,</w:t>
      </w:r>
      <w:r w:rsidRPr="007C3795">
        <w:rPr>
          <w:rFonts w:eastAsia="Calibri" w:cstheme="minorHAnsi"/>
          <w:lang w:eastAsia="ar-SA"/>
        </w:rPr>
        <w:t xml:space="preserve"> w szczególności w formie wiadomości e-mail</w:t>
      </w:r>
      <w:r w:rsidR="00EE36FB" w:rsidRPr="007C3795">
        <w:rPr>
          <w:rFonts w:eastAsia="Calibri" w:cstheme="minorHAnsi"/>
          <w:lang w:eastAsia="ar-SA"/>
        </w:rPr>
        <w:t>.</w:t>
      </w:r>
    </w:p>
    <w:p w14:paraId="0491C30B" w14:textId="77777777" w:rsidR="00EE36FB" w:rsidRPr="007C3795" w:rsidRDefault="00EE36FB">
      <w:pPr>
        <w:numPr>
          <w:ilvl w:val="0"/>
          <w:numId w:val="10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 xml:space="preserve">ASI lub </w:t>
      </w:r>
      <w:r w:rsidRPr="007C3795">
        <w:rPr>
          <w:rFonts w:eastAsia="Calibri" w:cstheme="minorHAnsi"/>
          <w:highlight w:val="cyan"/>
          <w:lang w:eastAsia="ar-SA"/>
        </w:rPr>
        <w:t>Zarząd</w:t>
      </w:r>
      <w:r w:rsidRPr="007C3795">
        <w:rPr>
          <w:rFonts w:eastAsia="Calibri" w:cstheme="minorHAnsi"/>
          <w:lang w:eastAsia="ar-SA"/>
        </w:rPr>
        <w:t xml:space="preserve"> prowadzi Rejestr nadanych i wycofanych uprawnień do pracy w systemie informatycznym przy wykorzystaniu wzoru stanowiącego </w:t>
      </w:r>
      <w:r w:rsidRPr="007C3795">
        <w:rPr>
          <w:rFonts w:eastAsia="Calibri" w:cstheme="minorHAnsi"/>
          <w:b/>
          <w:lang w:eastAsia="ar-SA"/>
        </w:rPr>
        <w:t>Załącznik nr 2 do IZSI.</w:t>
      </w:r>
    </w:p>
    <w:p w14:paraId="66F43963" w14:textId="0FB27F1D" w:rsidR="00EE36FB" w:rsidRPr="007C3795" w:rsidRDefault="00BC6CB4">
      <w:pPr>
        <w:numPr>
          <w:ilvl w:val="0"/>
          <w:numId w:val="10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highlight w:val="cyan"/>
          <w:lang w:eastAsia="ar-SA"/>
        </w:rPr>
        <w:t>Klub</w:t>
      </w:r>
      <w:r w:rsidRPr="007C3795">
        <w:rPr>
          <w:rFonts w:eastAsia="Calibri" w:cstheme="minorHAnsi"/>
          <w:lang w:eastAsia="ar-SA"/>
        </w:rPr>
        <w:t xml:space="preserve"> stosuje różne metody rejestrowania i wyrejestrowywania użytkowników w systemach informatycznych, w zależności od rodzaju wykorzystywanego systemu. Podstawowe stosowane rozwiązania obejmują</w:t>
      </w:r>
      <w:r w:rsidR="00EE36FB" w:rsidRPr="007C3795">
        <w:rPr>
          <w:rFonts w:eastAsia="Calibri" w:cstheme="minorHAnsi"/>
          <w:lang w:eastAsia="ar-SA"/>
        </w:rPr>
        <w:t>:</w:t>
      </w:r>
    </w:p>
    <w:p w14:paraId="187AC314" w14:textId="55547BDD" w:rsidR="00BC6CB4" w:rsidRPr="007C3795" w:rsidRDefault="00BC6CB4">
      <w:pPr>
        <w:numPr>
          <w:ilvl w:val="0"/>
          <w:numId w:val="5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rejestrację i uwierzytelnianie systemowe, polegające na utworzeniu dla każdego użytkownika unikalnego identyfikatora oraz hasła, a także określeniu zakresu dostępnych danych i operacji;</w:t>
      </w:r>
    </w:p>
    <w:p w14:paraId="3D5A29DE" w14:textId="3DCC656C" w:rsidR="00EE36FB" w:rsidRPr="007C3795" w:rsidRDefault="00BC6CB4">
      <w:pPr>
        <w:numPr>
          <w:ilvl w:val="0"/>
          <w:numId w:val="5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 xml:space="preserve">uwierzytelnianie zaimplementowane bezpośrednio w danym systemie informatycznym poprzez stosowanie indywidualnych kont użytkowników. W takim przypadku ASI zakłada konto użytkownika zgodnie z dyspozycją </w:t>
      </w:r>
      <w:r w:rsidRPr="007C3795">
        <w:rPr>
          <w:rFonts w:eastAsia="Calibri" w:cstheme="minorHAnsi"/>
          <w:highlight w:val="cyan"/>
          <w:lang w:eastAsia="ar-SA"/>
        </w:rPr>
        <w:t>Zarządu</w:t>
      </w:r>
      <w:r w:rsidRPr="007C3795">
        <w:rPr>
          <w:rFonts w:eastAsia="Calibri" w:cstheme="minorHAnsi"/>
          <w:lang w:eastAsia="ar-SA"/>
        </w:rPr>
        <w:t>, nadaje odpowiednie uprawnienia oraz – jeżeli system na to pozwala – generuje hasło startowe przekazywane użytkownikowi, które podlega zmianie przy pierwszym logowaniu.</w:t>
      </w:r>
    </w:p>
    <w:p w14:paraId="1043591D" w14:textId="5318F232" w:rsidR="00BC6CB4" w:rsidRPr="007C3795" w:rsidRDefault="00BC6CB4">
      <w:pPr>
        <w:numPr>
          <w:ilvl w:val="0"/>
          <w:numId w:val="10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 xml:space="preserve">Cofnięcie uprawnień użytkownikowi następuje w szczególności w przypadku zakończenia współpracy z </w:t>
      </w:r>
      <w:r w:rsidRPr="007C3795">
        <w:rPr>
          <w:rFonts w:eastAsia="Calibri" w:cstheme="minorHAnsi"/>
          <w:highlight w:val="cyan"/>
          <w:lang w:eastAsia="ar-SA"/>
        </w:rPr>
        <w:t>Klubem,</w:t>
      </w:r>
      <w:r w:rsidRPr="007C3795">
        <w:rPr>
          <w:rFonts w:eastAsia="Calibri" w:cstheme="minorHAnsi"/>
          <w:lang w:eastAsia="ar-SA"/>
        </w:rPr>
        <w:t xml:space="preserve"> zmiany zakresu obowiązków lub w innych uzasadnionych sytuacjach, w tym w przypadku stwierdzenia naruszenia zasad ochrony danych osobowych.</w:t>
      </w:r>
    </w:p>
    <w:p w14:paraId="5BB96BFA" w14:textId="1F9A8F99" w:rsidR="00BC6CB4" w:rsidRPr="007C3795" w:rsidRDefault="00BC6CB4">
      <w:pPr>
        <w:numPr>
          <w:ilvl w:val="0"/>
          <w:numId w:val="10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highlight w:val="cyan"/>
          <w:lang w:eastAsia="ar-SA"/>
        </w:rPr>
        <w:t>Członek Zarządu</w:t>
      </w:r>
      <w:r w:rsidRPr="007C3795">
        <w:rPr>
          <w:rFonts w:eastAsia="Calibri" w:cstheme="minorHAnsi"/>
          <w:lang w:eastAsia="ar-SA"/>
        </w:rPr>
        <w:t xml:space="preserve"> jest zobowiązany poinformować ASI drogą mailową o konieczności cofnięcia uprawnień do pracy w systemach informatycznych w terminie umożliwiającym ich odebranie najpóźniej w ostatnim dniu współpracy użytkownika, z chwilą zakończenia wykonywania przez niego obowiązków.</w:t>
      </w:r>
    </w:p>
    <w:p w14:paraId="349BCFA5" w14:textId="104354A5" w:rsidR="00BC6CB4" w:rsidRPr="007C3795" w:rsidRDefault="00BC6CB4">
      <w:pPr>
        <w:numPr>
          <w:ilvl w:val="0"/>
          <w:numId w:val="10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 xml:space="preserve">Cofnięcia uprawnień do pracy w systemach informatycznych może dokonać również </w:t>
      </w:r>
      <w:r w:rsidRPr="007C3795">
        <w:rPr>
          <w:rFonts w:eastAsia="Calibri" w:cstheme="minorHAnsi"/>
          <w:highlight w:val="cyan"/>
          <w:lang w:eastAsia="ar-SA"/>
        </w:rPr>
        <w:t>Zarząd</w:t>
      </w:r>
      <w:r w:rsidRPr="007C3795">
        <w:rPr>
          <w:rFonts w:eastAsia="Calibri" w:cstheme="minorHAnsi"/>
          <w:lang w:eastAsia="ar-SA"/>
        </w:rPr>
        <w:t xml:space="preserve"> lub inna osoba działająca na podstawie udokumentowanego polecenia </w:t>
      </w:r>
      <w:r w:rsidRPr="007C3795">
        <w:rPr>
          <w:rFonts w:eastAsia="Calibri" w:cstheme="minorHAnsi"/>
          <w:highlight w:val="cyan"/>
          <w:lang w:eastAsia="ar-SA"/>
        </w:rPr>
        <w:t>Zarządu.</w:t>
      </w:r>
    </w:p>
    <w:p w14:paraId="50C64F9B" w14:textId="22E4B601" w:rsidR="00BC6CB4" w:rsidRPr="007C3795" w:rsidRDefault="00BC6CB4">
      <w:pPr>
        <w:numPr>
          <w:ilvl w:val="0"/>
          <w:numId w:val="10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Identyfikator użytkownika, który utracił uprawnienia do dostępu do danych osobowych, podlega niezwłocznemu wyrejestrowaniu z systemów informatycznych, w których dane te są przetwarzane, a przypisane do niego hasła podlegają unieważnieniu. W przypadku kont poczty elektronicznej możliwe jest ustawienie automatycznej odpowiedzi informacyjnej (</w:t>
      </w:r>
      <w:proofErr w:type="spellStart"/>
      <w:r w:rsidRPr="007C3795">
        <w:rPr>
          <w:rFonts w:eastAsia="Calibri" w:cstheme="minorHAnsi"/>
          <w:lang w:eastAsia="ar-SA"/>
        </w:rPr>
        <w:t>autorespondera</w:t>
      </w:r>
      <w:proofErr w:type="spellEnd"/>
      <w:r w:rsidRPr="007C3795">
        <w:rPr>
          <w:rFonts w:eastAsia="Calibri" w:cstheme="minorHAnsi"/>
          <w:lang w:eastAsia="ar-SA"/>
        </w:rPr>
        <w:t>), przy jednoczesnym zablokowaniu możliwości odbierania i wysyłania wiadomości.</w:t>
      </w:r>
    </w:p>
    <w:p w14:paraId="1909F903" w14:textId="084ACA62" w:rsidR="00BC6CB4" w:rsidRPr="007C3795" w:rsidRDefault="00BC6CB4">
      <w:pPr>
        <w:numPr>
          <w:ilvl w:val="0"/>
          <w:numId w:val="10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lastRenderedPageBreak/>
        <w:t xml:space="preserve">Identyfikator użytkownika, który utracił uprawnienia do dostępu do danych osobowych, nie może zostać przydzielony innej osobie. Zasada ta nie dotyczy ogólnych adresów funkcyjnych, takich jak np. </w:t>
      </w:r>
      <w:proofErr w:type="spellStart"/>
      <w:r w:rsidRPr="007C3795">
        <w:rPr>
          <w:rFonts w:eastAsia="Calibri" w:cstheme="minorHAnsi"/>
          <w:lang w:eastAsia="ar-SA"/>
        </w:rPr>
        <w:t>zarzad</w:t>
      </w:r>
      <w:proofErr w:type="spellEnd"/>
      <w:r w:rsidRPr="007C3795">
        <w:rPr>
          <w:rFonts w:eastAsia="Calibri" w:cstheme="minorHAnsi"/>
          <w:lang w:eastAsia="ar-SA"/>
        </w:rPr>
        <w:t xml:space="preserve">@, biuro@, </w:t>
      </w:r>
      <w:proofErr w:type="spellStart"/>
      <w:r w:rsidRPr="007C3795">
        <w:rPr>
          <w:rFonts w:eastAsia="Calibri" w:cstheme="minorHAnsi"/>
          <w:lang w:eastAsia="ar-SA"/>
        </w:rPr>
        <w:t>ksiegowosc</w:t>
      </w:r>
      <w:proofErr w:type="spellEnd"/>
      <w:r w:rsidRPr="007C3795">
        <w:rPr>
          <w:rFonts w:eastAsia="Calibri" w:cstheme="minorHAnsi"/>
          <w:lang w:eastAsia="ar-SA"/>
        </w:rPr>
        <w:t>@, o ile są one wykorzystywane zgodnie z przyjętymi zasadami bezpieczeństwa.</w:t>
      </w:r>
    </w:p>
    <w:p w14:paraId="301CD101" w14:textId="3B792943" w:rsidR="00BC6CB4" w:rsidRPr="007C3795" w:rsidRDefault="00BC6CB4">
      <w:pPr>
        <w:numPr>
          <w:ilvl w:val="0"/>
          <w:numId w:val="10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 xml:space="preserve">W przypadku zagubienia identyfikatora lub hasła przez użytkownika, ASI ustanawia nowe hasło dostępu i przekazuje je użytkownikowi w bezpieczny sposób, jednocześnie informując </w:t>
      </w:r>
      <w:r w:rsidRPr="007C3795">
        <w:rPr>
          <w:rFonts w:eastAsia="Calibri" w:cstheme="minorHAnsi"/>
          <w:highlight w:val="cyan"/>
          <w:lang w:eastAsia="ar-SA"/>
        </w:rPr>
        <w:t>Zarząd</w:t>
      </w:r>
      <w:r w:rsidRPr="007C3795">
        <w:rPr>
          <w:rFonts w:eastAsia="Calibri" w:cstheme="minorHAnsi"/>
          <w:lang w:eastAsia="ar-SA"/>
        </w:rPr>
        <w:t xml:space="preserve"> o zaistniałym zdarzeniu. W uzasadnionych przypadkach ASI weryfikuje historię logowań w celu sprawdzenia, czy nie doszło do nieuprawnionego dostępu do konta.</w:t>
      </w:r>
    </w:p>
    <w:p w14:paraId="7C43C433" w14:textId="7F103CF1" w:rsidR="00EE36FB" w:rsidRPr="007C3795" w:rsidRDefault="00BC6CB4">
      <w:pPr>
        <w:numPr>
          <w:ilvl w:val="0"/>
          <w:numId w:val="10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Zmiana zakresu uprawnień użytkownika do systemów informatycznych odbywa się w trybie analogicznym do procesu nadawania uprawnień.</w:t>
      </w:r>
    </w:p>
    <w:p w14:paraId="4ECAD116" w14:textId="77777777" w:rsidR="00EE36FB" w:rsidRPr="007C3795" w:rsidRDefault="00EE36FB">
      <w:pPr>
        <w:numPr>
          <w:ilvl w:val="0"/>
          <w:numId w:val="2"/>
        </w:numPr>
        <w:spacing w:before="240" w:after="120" w:line="240" w:lineRule="auto"/>
        <w:ind w:left="284" w:hanging="284"/>
        <w:jc w:val="both"/>
        <w:outlineLvl w:val="0"/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</w:pPr>
      <w:bookmarkStart w:id="141" w:name="_Toc217328509"/>
      <w:bookmarkStart w:id="142" w:name="_Toc218358243"/>
      <w:bookmarkStart w:id="143" w:name="_Toc518284466"/>
      <w:bookmarkStart w:id="144" w:name="_Toc508095037"/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>Metody i środki uwierzytelnienia</w:t>
      </w:r>
      <w:bookmarkEnd w:id="141"/>
      <w:bookmarkEnd w:id="142"/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 xml:space="preserve"> </w:t>
      </w:r>
      <w:bookmarkEnd w:id="143"/>
      <w:bookmarkEnd w:id="144"/>
    </w:p>
    <w:p w14:paraId="19085082" w14:textId="77777777" w:rsidR="00BC6CB4" w:rsidRPr="007C3795" w:rsidRDefault="00BC6CB4">
      <w:pPr>
        <w:numPr>
          <w:ilvl w:val="0"/>
          <w:numId w:val="9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 xml:space="preserve">Do uwierzytelniania się w systemach informatycznych wykorzystywanych do przetwarzania danych osobowych użytkownik wykorzystuje indywidualny identyfikator oraz hasło. W celu podniesienia poziomu bezpieczeństwa, w zależności od możliwości technicznych danego systemu, mogą być również stosowane dodatkowe środki uwierzytelnienia, takie jak </w:t>
      </w:r>
      <w:proofErr w:type="spellStart"/>
      <w:r w:rsidRPr="007C3795">
        <w:rPr>
          <w:rFonts w:eastAsia="Calibri" w:cstheme="minorHAnsi"/>
          <w:lang w:eastAsia="ar-SA"/>
        </w:rPr>
        <w:t>tokeny</w:t>
      </w:r>
      <w:proofErr w:type="spellEnd"/>
      <w:r w:rsidRPr="007C3795">
        <w:rPr>
          <w:rFonts w:eastAsia="Calibri" w:cstheme="minorHAnsi"/>
          <w:lang w:eastAsia="ar-SA"/>
        </w:rPr>
        <w:t xml:space="preserve"> sprzętowe lub programowe, certyfikaty cyfrowe albo inne mechanizmy oparte na Infrastrukturze Klucza Publicznego (PKI).</w:t>
      </w:r>
    </w:p>
    <w:p w14:paraId="5F9475B8" w14:textId="1F83A972" w:rsidR="00EE36FB" w:rsidRPr="007C3795" w:rsidRDefault="00EE36FB">
      <w:pPr>
        <w:numPr>
          <w:ilvl w:val="0"/>
          <w:numId w:val="9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Identyfikator nadany użytkownikowi powinien spełniać poniższe wymagania:</w:t>
      </w:r>
    </w:p>
    <w:p w14:paraId="5D750476" w14:textId="7BBEA7B2" w:rsidR="00EE36FB" w:rsidRPr="007C3795" w:rsidRDefault="00BC6CB4">
      <w:pPr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liczba znaków w identyfikatorze nie jest mniejsza niż trzy</w:t>
      </w:r>
      <w:r w:rsidR="00EE36FB" w:rsidRPr="007C3795">
        <w:rPr>
          <w:rFonts w:eastAsia="Calibri" w:cstheme="minorHAnsi"/>
          <w:lang w:eastAsia="ar-SA"/>
        </w:rPr>
        <w:t>,</w:t>
      </w:r>
    </w:p>
    <w:p w14:paraId="6D38FCEE" w14:textId="77777777" w:rsidR="00EE36FB" w:rsidRPr="007C3795" w:rsidRDefault="00EE36FB">
      <w:pPr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znaki w identyfikatorze zawierają wyłącznie litery i/lub cyfry oraz znaki interpunkcyjne oraz w przypadku serwera mailowego znak @,</w:t>
      </w:r>
    </w:p>
    <w:p w14:paraId="3E4C1D0A" w14:textId="0B75B9BF" w:rsidR="00EE36FB" w:rsidRPr="007C3795" w:rsidRDefault="00B679C5">
      <w:pPr>
        <w:numPr>
          <w:ilvl w:val="0"/>
          <w:numId w:val="4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 xml:space="preserve">identyfikator jest unikalny w skali danego systemu informatycznego, z wyjątkiem adresów funkcyjnych skrzynek pocztowych </w:t>
      </w:r>
      <w:r w:rsidR="00EE36FB" w:rsidRPr="007C3795">
        <w:rPr>
          <w:rFonts w:eastAsia="Calibri" w:cstheme="minorHAnsi"/>
          <w:lang w:eastAsia="ar-SA"/>
        </w:rPr>
        <w:t>(z wyjątkiem skrzynki mailowej np. biuro@………..),</w:t>
      </w:r>
    </w:p>
    <w:p w14:paraId="6D4A478B" w14:textId="39D66C9E" w:rsidR="00B679C5" w:rsidRPr="007C3795" w:rsidRDefault="00B679C5">
      <w:pPr>
        <w:numPr>
          <w:ilvl w:val="0"/>
          <w:numId w:val="9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Identyfikator użytkownika nie powinien być zmieniany, niedopuszczalne jest przydzielenie go innemu użytkownikowi.</w:t>
      </w:r>
    </w:p>
    <w:p w14:paraId="189B3F50" w14:textId="41FE4FD9" w:rsidR="00B679C5" w:rsidRPr="007C3795" w:rsidRDefault="00B679C5">
      <w:pPr>
        <w:numPr>
          <w:ilvl w:val="0"/>
          <w:numId w:val="9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Pierwsze hasło dla użytkownika ustalane jest w trakcie zakładania konta. Po uzyskaniu informacji o założeniu konta oraz nadaniu hasła początkowego, użytkownik zobowiązany jest do niezwłocznej zmiany hasła przy pierwszym logowaniu do systemu, zgodnie z zasadami tworzenia i stosowania haseł określonymi w Polityce Ochrony Danych Osobowych.</w:t>
      </w:r>
    </w:p>
    <w:p w14:paraId="11C59716" w14:textId="57858CF0" w:rsidR="00B679C5" w:rsidRPr="007C3795" w:rsidRDefault="00B679C5">
      <w:pPr>
        <w:numPr>
          <w:ilvl w:val="0"/>
          <w:numId w:val="9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Jeżeli system informatyczny posiada takie możliwości techniczne, zmiana hasła po pierwszym logowaniu użytkownika powinna być wymuszana automatycznie przez system.</w:t>
      </w:r>
    </w:p>
    <w:p w14:paraId="6937ED7E" w14:textId="6441E7E1" w:rsidR="00EE36FB" w:rsidRPr="007C3795" w:rsidRDefault="00B679C5">
      <w:pPr>
        <w:numPr>
          <w:ilvl w:val="0"/>
          <w:numId w:val="9"/>
        </w:numPr>
        <w:suppressAutoHyphens/>
        <w:spacing w:before="120" w:after="120" w:line="240" w:lineRule="auto"/>
        <w:jc w:val="both"/>
        <w:rPr>
          <w:rFonts w:eastAsia="Calibri" w:cstheme="minorHAnsi"/>
          <w:lang w:eastAsia="pl-PL"/>
        </w:rPr>
      </w:pPr>
      <w:r w:rsidRPr="007C3795">
        <w:rPr>
          <w:rFonts w:eastAsia="Calibri" w:cstheme="minorHAnsi"/>
          <w:lang w:eastAsia="ar-SA"/>
        </w:rPr>
        <w:t xml:space="preserve">Hasła wykorzystywane przez użytkowników do uwierzytelniania się w systemach informatycznych muszą być zgodne z obowiązującą w </w:t>
      </w:r>
      <w:r w:rsidRPr="007C3795">
        <w:rPr>
          <w:rFonts w:eastAsia="Calibri" w:cstheme="minorHAnsi"/>
          <w:highlight w:val="cyan"/>
          <w:lang w:eastAsia="ar-SA"/>
        </w:rPr>
        <w:t>Klubie</w:t>
      </w:r>
      <w:r w:rsidRPr="007C3795">
        <w:rPr>
          <w:rFonts w:eastAsia="Calibri" w:cstheme="minorHAnsi"/>
          <w:lang w:eastAsia="ar-SA"/>
        </w:rPr>
        <w:t xml:space="preserve"> polityką haseł, określoną </w:t>
      </w:r>
      <w:r w:rsidRPr="007C3795">
        <w:rPr>
          <w:rFonts w:eastAsia="Calibri" w:cstheme="minorHAnsi"/>
          <w:b/>
          <w:bCs/>
          <w:lang w:eastAsia="ar-SA"/>
        </w:rPr>
        <w:t>w Załączniku nr 18 oraz Załączniku nr 19 do Polityki Ochrony Danych Osobowych.</w:t>
      </w:r>
      <w:r w:rsidR="00EE36FB" w:rsidRPr="007C3795">
        <w:rPr>
          <w:rFonts w:eastAsia="Calibri" w:cstheme="minorHAnsi"/>
          <w:b/>
          <w:bCs/>
          <w:lang w:eastAsia="pl-PL"/>
        </w:rPr>
        <w:t>.</w:t>
      </w:r>
      <w:r w:rsidR="00EE36FB" w:rsidRPr="007C3795">
        <w:rPr>
          <w:rFonts w:eastAsia="Calibri" w:cstheme="minorHAnsi"/>
          <w:lang w:eastAsia="pl-PL"/>
        </w:rPr>
        <w:t xml:space="preserve"> </w:t>
      </w:r>
    </w:p>
    <w:p w14:paraId="219EDDC2" w14:textId="77777777" w:rsidR="00EE36FB" w:rsidRPr="007C3795" w:rsidRDefault="00EE36FB">
      <w:pPr>
        <w:numPr>
          <w:ilvl w:val="0"/>
          <w:numId w:val="2"/>
        </w:numPr>
        <w:spacing w:before="240" w:after="120" w:line="240" w:lineRule="auto"/>
        <w:ind w:left="284" w:hanging="284"/>
        <w:jc w:val="both"/>
        <w:outlineLvl w:val="0"/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</w:pPr>
      <w:bookmarkStart w:id="145" w:name="_Toc217328510"/>
      <w:bookmarkStart w:id="146" w:name="_Toc218358244"/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>Kopie zapasowe</w:t>
      </w:r>
      <w:bookmarkEnd w:id="145"/>
      <w:bookmarkEnd w:id="146"/>
    </w:p>
    <w:p w14:paraId="263A40CC" w14:textId="11857E2B" w:rsidR="00B679C5" w:rsidRPr="007C3795" w:rsidRDefault="00B679C5">
      <w:pPr>
        <w:numPr>
          <w:ilvl w:val="0"/>
          <w:numId w:val="11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 xml:space="preserve">Kopie bezpieczeństwa wykonuje się w celu zabezpieczenia danych osobowych oraz oprogramowania wykorzystywanego do ich przetwarzania na wypadek awarii systemów informatycznych, utraty dostępu do danych lub zaszyfrowania danych w wykorzystywanych na co dzień systemach informatycznych </w:t>
      </w:r>
      <w:r w:rsidRPr="007C3795">
        <w:rPr>
          <w:rFonts w:eastAsia="Calibri" w:cstheme="minorHAnsi"/>
          <w:highlight w:val="cyan"/>
          <w:lang w:eastAsia="ar-SA"/>
        </w:rPr>
        <w:t>Klubu.</w:t>
      </w:r>
      <w:r w:rsidRPr="007C3795">
        <w:rPr>
          <w:rFonts w:eastAsia="Calibri" w:cstheme="minorHAnsi"/>
          <w:lang w:eastAsia="ar-SA"/>
        </w:rPr>
        <w:t xml:space="preserve"> Kopia bezpieczeństwa powinna umożliwiać odtworzenie zapisanych w niej danych w przypadku ich utraty, uszkodzenia lub czasowej niedostępności danych pierwotnych.</w:t>
      </w:r>
    </w:p>
    <w:p w14:paraId="2D126646" w14:textId="7C6A49E8" w:rsidR="00B679C5" w:rsidRPr="007C3795" w:rsidRDefault="00B679C5">
      <w:pPr>
        <w:numPr>
          <w:ilvl w:val="0"/>
          <w:numId w:val="11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 xml:space="preserve">Systemem kopii bezpieczeństwa objęte są dane osobowe przetwarzane w systemach informatycznych </w:t>
      </w:r>
      <w:r w:rsidRPr="007C3795">
        <w:rPr>
          <w:rFonts w:eastAsia="Calibri" w:cstheme="minorHAnsi"/>
          <w:highlight w:val="cyan"/>
          <w:lang w:eastAsia="ar-SA"/>
        </w:rPr>
        <w:t>Klubu</w:t>
      </w:r>
      <w:r w:rsidRPr="007C3795">
        <w:rPr>
          <w:rFonts w:eastAsia="Calibri" w:cstheme="minorHAnsi"/>
          <w:lang w:eastAsia="ar-SA"/>
        </w:rPr>
        <w:t>, dla których prowadzony jest Harmonogram tworzenia kopii bezpieczeństwa. Wzór harmonogramu stanowi Załącznik nr 3 do niniejszej Instrukcji. Harmonogram jest zatwierdzany przez Administratora danych osobowych i określa w szczególności zakres danych objętych kopiami, lokalizację przechowywania kopii bezpieczeństwa, osobę odpowiedzialną za ich tworzenie oraz częstotliwość wykonywania kopii.</w:t>
      </w:r>
    </w:p>
    <w:p w14:paraId="7C167B6B" w14:textId="531A8CE9" w:rsidR="00B679C5" w:rsidRPr="007C3795" w:rsidRDefault="00B679C5">
      <w:pPr>
        <w:numPr>
          <w:ilvl w:val="0"/>
          <w:numId w:val="11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lastRenderedPageBreak/>
        <w:t>Kopie bezpieczeństwa danych osobowych przetwarzanych w ramach poczty elektronicznej mogą być wykonywane w sposób automatyczny przez dostawcę usługi poczty elektronicznej lub hostingu, zgodnie z warunkami zawartej umowy.</w:t>
      </w:r>
    </w:p>
    <w:p w14:paraId="0BDE0B51" w14:textId="5D5410DC" w:rsidR="00B679C5" w:rsidRPr="007C3795" w:rsidRDefault="00B679C5">
      <w:pPr>
        <w:numPr>
          <w:ilvl w:val="0"/>
          <w:numId w:val="11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Za prawidłowe wykonywanie kopii bezpieczeństwa, dotrzymywanie terminów ich sporządzania, właściwe oznakowanie, zapewnienie odpowiednich warunków ich przechowywania oraz przeprowadzanie okresowych kontroli możliwości odtworzenia danych z kopii bezpieczeństwa odpowiada ASI.</w:t>
      </w:r>
    </w:p>
    <w:p w14:paraId="01FBF8F1" w14:textId="166EFC1A" w:rsidR="00EE36FB" w:rsidRPr="007C3795" w:rsidRDefault="00B679C5">
      <w:pPr>
        <w:numPr>
          <w:ilvl w:val="0"/>
          <w:numId w:val="11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Nie rzadziej niż raz w roku przeprowadzane jest testowe odtworzenie danych z kopii bezpieczeństwa, o ile jest to możliwe z technicznego punktu widzenia, w celu potwierdzenia poprawności działania systemu kopii zapasowych</w:t>
      </w:r>
      <w:r w:rsidR="00EE36FB" w:rsidRPr="007C3795">
        <w:rPr>
          <w:rFonts w:eastAsia="Calibri" w:cstheme="minorHAnsi"/>
          <w:lang w:eastAsia="ar-SA"/>
        </w:rPr>
        <w:t xml:space="preserve">. </w:t>
      </w:r>
    </w:p>
    <w:p w14:paraId="3A89EE6C" w14:textId="292C0A56" w:rsidR="00EE36FB" w:rsidRPr="007C3795" w:rsidRDefault="00B679C5">
      <w:pPr>
        <w:numPr>
          <w:ilvl w:val="0"/>
          <w:numId w:val="2"/>
        </w:numPr>
        <w:spacing w:before="240" w:after="120" w:line="240" w:lineRule="auto"/>
        <w:ind w:left="284" w:hanging="284"/>
        <w:jc w:val="both"/>
        <w:outlineLvl w:val="0"/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</w:pPr>
      <w:bookmarkStart w:id="147" w:name="_Toc217328511"/>
      <w:bookmarkStart w:id="148" w:name="_Toc218358245"/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>W</w:t>
      </w:r>
      <w:r w:rsidR="00EE36FB"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>ykonywani</w:t>
      </w:r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>e</w:t>
      </w:r>
      <w:r w:rsidR="00EE36FB"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 xml:space="preserve"> przeglądów i konserwacji systemów oraz nośników informacji</w:t>
      </w:r>
      <w:bookmarkEnd w:id="147"/>
      <w:bookmarkEnd w:id="148"/>
      <w:r w:rsidR="00EE36FB"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 xml:space="preserve"> </w:t>
      </w:r>
    </w:p>
    <w:p w14:paraId="2434C90F" w14:textId="094130B7" w:rsidR="00B679C5" w:rsidRPr="007C3795" w:rsidRDefault="00B679C5">
      <w:pPr>
        <w:numPr>
          <w:ilvl w:val="0"/>
          <w:numId w:val="6"/>
        </w:numPr>
        <w:spacing w:before="120" w:after="120" w:line="240" w:lineRule="auto"/>
        <w:jc w:val="both"/>
        <w:rPr>
          <w:rFonts w:eastAsia="Calibri" w:cstheme="minorHAnsi"/>
          <w:lang w:eastAsia="pl-PL"/>
        </w:rPr>
      </w:pPr>
      <w:r w:rsidRPr="007C3795">
        <w:rPr>
          <w:rFonts w:eastAsia="Calibri" w:cstheme="minorHAnsi"/>
          <w:lang w:eastAsia="pl-PL"/>
        </w:rPr>
        <w:t xml:space="preserve">Za wykonywanie systematycznych przeglądów systemów informatycznych wykorzystywanych do przetwarzania danych osobowych odpowiadają osoby wskazane przez Administratora danych osobowych, w szczególności ASI, </w:t>
      </w:r>
      <w:r w:rsidRPr="007C3795">
        <w:rPr>
          <w:rFonts w:eastAsia="Calibri" w:cstheme="minorHAnsi"/>
          <w:highlight w:val="cyan"/>
          <w:lang w:eastAsia="pl-PL"/>
        </w:rPr>
        <w:t>Zarząd</w:t>
      </w:r>
      <w:r w:rsidRPr="007C3795">
        <w:rPr>
          <w:rFonts w:eastAsia="Calibri" w:cstheme="minorHAnsi"/>
          <w:lang w:eastAsia="pl-PL"/>
        </w:rPr>
        <w:t xml:space="preserve"> lub osoba przez </w:t>
      </w:r>
      <w:r w:rsidRPr="007C3795">
        <w:rPr>
          <w:rFonts w:eastAsia="Calibri" w:cstheme="minorHAnsi"/>
          <w:highlight w:val="cyan"/>
          <w:lang w:eastAsia="pl-PL"/>
        </w:rPr>
        <w:t>Zarząd</w:t>
      </w:r>
      <w:r w:rsidRPr="007C3795">
        <w:rPr>
          <w:rFonts w:eastAsia="Calibri" w:cstheme="minorHAnsi"/>
          <w:lang w:eastAsia="pl-PL"/>
        </w:rPr>
        <w:t xml:space="preserve"> upoważniona.</w:t>
      </w:r>
    </w:p>
    <w:p w14:paraId="083B046A" w14:textId="3389C3EF" w:rsidR="00B679C5" w:rsidRPr="007C3795" w:rsidRDefault="00B679C5">
      <w:pPr>
        <w:numPr>
          <w:ilvl w:val="0"/>
          <w:numId w:val="6"/>
        </w:numPr>
        <w:spacing w:before="120" w:after="120" w:line="240" w:lineRule="auto"/>
        <w:jc w:val="both"/>
        <w:rPr>
          <w:rFonts w:eastAsia="Calibri" w:cstheme="minorHAnsi"/>
          <w:lang w:eastAsia="pl-PL"/>
        </w:rPr>
      </w:pPr>
      <w:r w:rsidRPr="007C3795">
        <w:rPr>
          <w:rFonts w:eastAsia="Calibri" w:cstheme="minorHAnsi"/>
          <w:lang w:eastAsia="pl-PL"/>
        </w:rPr>
        <w:t xml:space="preserve">W celu zapewnienia odpowiedniego poziomu bezpieczeństwa przetwarzania danych osobowych oraz ciągłości i bezawaryjnej pracy systemów informatycznych, sprzęt komputerowy, systemy oraz oprogramowanie podlegają regularnym przeglądom i konserwacji. Odpowiedzialność za organizację i nadzór nad realizacją tych czynności ponosi </w:t>
      </w:r>
      <w:r w:rsidRPr="007C3795">
        <w:rPr>
          <w:rFonts w:eastAsia="Calibri" w:cstheme="minorHAnsi"/>
          <w:highlight w:val="cyan"/>
          <w:lang w:eastAsia="pl-PL"/>
        </w:rPr>
        <w:t>Zarząd.</w:t>
      </w:r>
    </w:p>
    <w:p w14:paraId="37CEB0C7" w14:textId="57E5B7C5" w:rsidR="00B679C5" w:rsidRPr="007C3795" w:rsidRDefault="00B679C5">
      <w:pPr>
        <w:numPr>
          <w:ilvl w:val="0"/>
          <w:numId w:val="6"/>
        </w:numPr>
        <w:spacing w:before="120" w:after="120" w:line="240" w:lineRule="auto"/>
        <w:jc w:val="both"/>
        <w:rPr>
          <w:rFonts w:eastAsia="Calibri" w:cstheme="minorHAnsi"/>
          <w:lang w:eastAsia="pl-PL"/>
        </w:rPr>
      </w:pPr>
      <w:r w:rsidRPr="007C3795">
        <w:rPr>
          <w:rFonts w:eastAsia="Calibri" w:cstheme="minorHAnsi"/>
          <w:lang w:eastAsia="pl-PL"/>
        </w:rPr>
        <w:t xml:space="preserve">Przeglądy, konserwacje oraz bieżące naprawy systemów i sprzętu informatycznego, które nie wymagają udziału autoryzowanych serwisów zewnętrznych, mogą być wykonywane przez ASI lub osobę wskazaną przez </w:t>
      </w:r>
      <w:r w:rsidRPr="007C3795">
        <w:rPr>
          <w:rFonts w:eastAsia="Calibri" w:cstheme="minorHAnsi"/>
          <w:highlight w:val="cyan"/>
          <w:lang w:eastAsia="pl-PL"/>
        </w:rPr>
        <w:t>Zarząd.</w:t>
      </w:r>
    </w:p>
    <w:p w14:paraId="092A2C54" w14:textId="3307EE51" w:rsidR="00B679C5" w:rsidRPr="007C3795" w:rsidRDefault="00B679C5">
      <w:pPr>
        <w:numPr>
          <w:ilvl w:val="0"/>
          <w:numId w:val="6"/>
        </w:numPr>
        <w:spacing w:before="120" w:after="120" w:line="240" w:lineRule="auto"/>
        <w:jc w:val="both"/>
        <w:rPr>
          <w:rFonts w:eastAsia="Calibri" w:cstheme="minorHAnsi"/>
          <w:lang w:eastAsia="pl-PL"/>
        </w:rPr>
      </w:pPr>
      <w:r w:rsidRPr="007C3795">
        <w:rPr>
          <w:rFonts w:eastAsia="Calibri" w:cstheme="minorHAnsi"/>
          <w:lang w:eastAsia="pl-PL"/>
        </w:rPr>
        <w:t>Przeglądy, konserwacje i naprawy mogą być również wykonywane przez wyspecjalizowane podmioty zewnętrzne. Jeżeli w związku z realizacją tych prac zachodzi konieczność uzyskania dostępu do danych osobowych lub systemów, w których dane te są przetwarzane, Administrator danych osobowych zawiera z takim podmiotem odpowiednią umowę powierzenia przetwarzania danych osobowych.</w:t>
      </w:r>
    </w:p>
    <w:p w14:paraId="5C6C5778" w14:textId="0033B6A3" w:rsidR="00B679C5" w:rsidRPr="007C3795" w:rsidRDefault="00B679C5">
      <w:pPr>
        <w:numPr>
          <w:ilvl w:val="0"/>
          <w:numId w:val="6"/>
        </w:numPr>
        <w:spacing w:before="120" w:after="120" w:line="240" w:lineRule="auto"/>
        <w:jc w:val="both"/>
        <w:rPr>
          <w:rFonts w:eastAsia="Calibri" w:cstheme="minorHAnsi"/>
          <w:lang w:eastAsia="pl-PL"/>
        </w:rPr>
      </w:pPr>
      <w:r w:rsidRPr="007C3795">
        <w:rPr>
          <w:rFonts w:eastAsia="Calibri" w:cstheme="minorHAnsi"/>
          <w:lang w:eastAsia="pl-PL"/>
        </w:rPr>
        <w:t xml:space="preserve">W przypadku przekazywania komputera wraz z dyskiem twardym lub innym nośnikiem zawierającym dane osobowe do naprawy poza siedzibą </w:t>
      </w:r>
      <w:r w:rsidRPr="007C3795">
        <w:rPr>
          <w:rFonts w:eastAsia="Calibri" w:cstheme="minorHAnsi"/>
          <w:highlight w:val="cyan"/>
          <w:lang w:eastAsia="pl-PL"/>
        </w:rPr>
        <w:t>Klubu,</w:t>
      </w:r>
      <w:r w:rsidRPr="007C3795">
        <w:rPr>
          <w:rFonts w:eastAsia="Calibri" w:cstheme="minorHAnsi"/>
          <w:lang w:eastAsia="pl-PL"/>
        </w:rPr>
        <w:t xml:space="preserve"> należy – w zależności od możliwości technicznych – zdemontować nośnik danych, zabezpieczyć dostęp do danych hasłem lub przeprowadzić naprawę w obecności osoby upoważnionej przez Administratora. W przypadku trwałego przekazania nośnika innemu podmiotowi (np. sprzedaż sprzętu) dane osobowe muszą zostać wcześniej nieodwracalnie usunięte, zgodnie z zasadami określonymi w Instrukcji Niszczenia Nośników Danych.</w:t>
      </w:r>
    </w:p>
    <w:p w14:paraId="03871278" w14:textId="64336A44" w:rsidR="00B679C5" w:rsidRPr="007C3795" w:rsidRDefault="00B679C5">
      <w:pPr>
        <w:numPr>
          <w:ilvl w:val="0"/>
          <w:numId w:val="6"/>
        </w:numPr>
        <w:spacing w:before="120" w:after="120" w:line="240" w:lineRule="auto"/>
        <w:jc w:val="both"/>
        <w:rPr>
          <w:rFonts w:eastAsia="Calibri" w:cstheme="minorHAnsi"/>
          <w:lang w:eastAsia="pl-PL"/>
        </w:rPr>
      </w:pPr>
      <w:r w:rsidRPr="007C3795">
        <w:rPr>
          <w:rFonts w:eastAsia="Calibri" w:cstheme="minorHAnsi"/>
          <w:lang w:eastAsia="pl-PL"/>
        </w:rPr>
        <w:t>Zabrania się dokonywania samodzielnych napraw sprzętu komputerowego oraz ingerowania w konfigurację systemów informatycznych przez użytkowników, chyba że zostali oni do tego wyraźnie upoważnieni.</w:t>
      </w:r>
    </w:p>
    <w:p w14:paraId="47B452B8" w14:textId="6FDC3326" w:rsidR="00EE36FB" w:rsidRPr="007C3795" w:rsidRDefault="00B679C5">
      <w:pPr>
        <w:numPr>
          <w:ilvl w:val="0"/>
          <w:numId w:val="6"/>
        </w:numPr>
        <w:spacing w:before="120" w:after="120" w:line="240" w:lineRule="auto"/>
        <w:jc w:val="both"/>
        <w:rPr>
          <w:rFonts w:eastAsia="Calibri" w:cstheme="minorHAnsi"/>
          <w:lang w:eastAsia="pl-PL"/>
        </w:rPr>
      </w:pPr>
      <w:r w:rsidRPr="007C3795">
        <w:rPr>
          <w:rFonts w:eastAsia="Calibri" w:cstheme="minorHAnsi"/>
          <w:lang w:eastAsia="pl-PL"/>
        </w:rPr>
        <w:t xml:space="preserve">Stosowane w </w:t>
      </w:r>
      <w:r w:rsidRPr="007C3795">
        <w:rPr>
          <w:rFonts w:eastAsia="Calibri" w:cstheme="minorHAnsi"/>
          <w:highlight w:val="cyan"/>
          <w:lang w:eastAsia="pl-PL"/>
        </w:rPr>
        <w:t>Klubie</w:t>
      </w:r>
      <w:r w:rsidRPr="007C3795">
        <w:rPr>
          <w:rFonts w:eastAsia="Calibri" w:cstheme="minorHAnsi"/>
          <w:lang w:eastAsia="pl-PL"/>
        </w:rPr>
        <w:t xml:space="preserve"> środki techniczne i organizacyjne służące zapewnieniu bezpieczeństwa przetwarzania danych osobowych podlegają regularnemu testowaniu i ocenie, nie rzadziej niż raz w roku, przez osoby wskazane przez Administratora danych osobowych.</w:t>
      </w:r>
      <w:r w:rsidR="00EE36FB" w:rsidRPr="007C3795">
        <w:rPr>
          <w:rFonts w:eastAsia="Calibri" w:cstheme="minorHAnsi"/>
          <w:lang w:eastAsia="pl-PL"/>
        </w:rPr>
        <w:t>.</w:t>
      </w:r>
    </w:p>
    <w:p w14:paraId="6BD64AB0" w14:textId="77777777" w:rsidR="00EE36FB" w:rsidRPr="007C3795" w:rsidRDefault="00EE36FB">
      <w:pPr>
        <w:numPr>
          <w:ilvl w:val="0"/>
          <w:numId w:val="2"/>
        </w:numPr>
        <w:spacing w:before="240" w:after="120" w:line="240" w:lineRule="auto"/>
        <w:ind w:left="284" w:hanging="284"/>
        <w:jc w:val="both"/>
        <w:outlineLvl w:val="0"/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</w:pPr>
      <w:bookmarkStart w:id="149" w:name="_Toc217328512"/>
      <w:bookmarkStart w:id="150" w:name="_Toc218358246"/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>Postanowienia końcowe</w:t>
      </w:r>
      <w:bookmarkEnd w:id="149"/>
      <w:bookmarkEnd w:id="150"/>
    </w:p>
    <w:p w14:paraId="16FC26B8" w14:textId="5D87900F" w:rsidR="00EE36FB" w:rsidRPr="007C3795" w:rsidRDefault="00EE36FB">
      <w:pPr>
        <w:numPr>
          <w:ilvl w:val="0"/>
          <w:numId w:val="12"/>
        </w:numPr>
        <w:spacing w:before="120" w:after="120" w:line="240" w:lineRule="auto"/>
        <w:jc w:val="both"/>
        <w:rPr>
          <w:rFonts w:cstheme="minorHAnsi"/>
          <w:lang w:eastAsia="ar-SA"/>
        </w:rPr>
      </w:pPr>
      <w:bookmarkStart w:id="151" w:name="_Hlk184717669"/>
      <w:r w:rsidRPr="007C3795">
        <w:rPr>
          <w:rFonts w:cstheme="minorHAnsi"/>
          <w:lang w:eastAsia="ar-SA"/>
        </w:rPr>
        <w:t>Treść niniejszej Instrukcji ma charakter poufny</w:t>
      </w:r>
      <w:r w:rsidR="00B679C5" w:rsidRPr="007C3795">
        <w:rPr>
          <w:rFonts w:cstheme="minorHAnsi"/>
          <w:lang w:eastAsia="ar-SA"/>
        </w:rPr>
        <w:t>.</w:t>
      </w:r>
    </w:p>
    <w:bookmarkEnd w:id="151"/>
    <w:p w14:paraId="62662028" w14:textId="77777777" w:rsidR="00EE36FB" w:rsidRPr="007C3795" w:rsidRDefault="00EE36FB">
      <w:pPr>
        <w:numPr>
          <w:ilvl w:val="0"/>
          <w:numId w:val="12"/>
        </w:numPr>
        <w:spacing w:before="120" w:after="120" w:line="240" w:lineRule="auto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 xml:space="preserve">Nadzór i kontrolę nad realizacją niniejszej Instrukcji sprawuje </w:t>
      </w:r>
      <w:r w:rsidRPr="007C3795">
        <w:rPr>
          <w:rFonts w:cstheme="minorHAnsi"/>
          <w:highlight w:val="cyan"/>
          <w:lang w:eastAsia="ar-SA"/>
        </w:rPr>
        <w:t>Zarząd</w:t>
      </w:r>
      <w:r w:rsidRPr="007C3795">
        <w:rPr>
          <w:rFonts w:cstheme="minorHAnsi"/>
          <w:lang w:eastAsia="ar-SA"/>
        </w:rPr>
        <w:t xml:space="preserve"> oraz ASI.</w:t>
      </w:r>
    </w:p>
    <w:p w14:paraId="02EC8B08" w14:textId="77777777" w:rsidR="00EE36FB" w:rsidRPr="007C3795" w:rsidRDefault="00EE36FB">
      <w:pPr>
        <w:numPr>
          <w:ilvl w:val="0"/>
          <w:numId w:val="12"/>
        </w:numPr>
        <w:spacing w:before="120" w:after="120" w:line="240" w:lineRule="auto"/>
        <w:jc w:val="both"/>
        <w:rPr>
          <w:rFonts w:cstheme="minorHAnsi"/>
          <w:lang w:eastAsia="ar-SA"/>
        </w:rPr>
      </w:pPr>
      <w:r w:rsidRPr="007C3795">
        <w:rPr>
          <w:rFonts w:cstheme="minorHAnsi"/>
          <w:lang w:eastAsia="ar-SA"/>
        </w:rPr>
        <w:t>Osoby sprawujące nadzór i kontrolę nad poszczególnymi zapisami niniejszej Instrukcji zobowiązane są do dokonywania regularnych okresowych sprawdzeń przestrzegania zapisów niniejszej instrukcji i dokumentów przez nią wskazanych.</w:t>
      </w:r>
    </w:p>
    <w:p w14:paraId="479E65FB" w14:textId="77777777" w:rsidR="00EE36FB" w:rsidRPr="007C3795" w:rsidRDefault="00EE36FB">
      <w:pPr>
        <w:numPr>
          <w:ilvl w:val="0"/>
          <w:numId w:val="2"/>
        </w:numPr>
        <w:spacing w:before="240" w:after="120" w:line="240" w:lineRule="auto"/>
        <w:ind w:left="284" w:hanging="284"/>
        <w:jc w:val="both"/>
        <w:outlineLvl w:val="0"/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</w:pPr>
      <w:bookmarkStart w:id="152" w:name="_Toc1116357"/>
      <w:bookmarkStart w:id="153" w:name="_Toc217328513"/>
      <w:bookmarkStart w:id="154" w:name="_Toc218358247"/>
      <w:r w:rsidRPr="007C3795">
        <w:rPr>
          <w:rFonts w:eastAsia="Times New Roman" w:cstheme="minorHAnsi"/>
          <w:b/>
          <w:bCs/>
          <w:kern w:val="1"/>
          <w:sz w:val="28"/>
          <w:szCs w:val="28"/>
          <w:lang w:eastAsia="ar-SA"/>
        </w:rPr>
        <w:t>Wykaz załączników</w:t>
      </w:r>
      <w:bookmarkEnd w:id="152"/>
      <w:bookmarkEnd w:id="153"/>
      <w:bookmarkEnd w:id="154"/>
    </w:p>
    <w:p w14:paraId="22BB313E" w14:textId="66A5EDB7" w:rsidR="00EE36FB" w:rsidRPr="007C3795" w:rsidRDefault="00EE36FB">
      <w:pPr>
        <w:numPr>
          <w:ilvl w:val="0"/>
          <w:numId w:val="13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lastRenderedPageBreak/>
        <w:t>Wzór wykazu systemów informatycznych</w:t>
      </w:r>
      <w:r w:rsidR="00B679C5" w:rsidRPr="007C3795">
        <w:rPr>
          <w:rFonts w:eastAsia="Calibri" w:cstheme="minorHAnsi"/>
          <w:lang w:eastAsia="ar-SA"/>
        </w:rPr>
        <w:t>;</w:t>
      </w:r>
    </w:p>
    <w:p w14:paraId="025CE6F4" w14:textId="77777777" w:rsidR="00EE36FB" w:rsidRPr="007C3795" w:rsidRDefault="00EE36FB">
      <w:pPr>
        <w:numPr>
          <w:ilvl w:val="0"/>
          <w:numId w:val="13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Wzór Rejestru nadanych i wycofanych uprawnień do pracy w systemie informatycznym;</w:t>
      </w:r>
    </w:p>
    <w:p w14:paraId="4114C06F" w14:textId="77777777" w:rsidR="00EE36FB" w:rsidRPr="007C3795" w:rsidRDefault="00EE36FB">
      <w:pPr>
        <w:numPr>
          <w:ilvl w:val="0"/>
          <w:numId w:val="13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Wzór Harmonogramu kopii bezpieczeństwa;</w:t>
      </w:r>
    </w:p>
    <w:p w14:paraId="54273918" w14:textId="77777777" w:rsidR="00EE36FB" w:rsidRPr="007C3795" w:rsidRDefault="00EE36FB">
      <w:pPr>
        <w:numPr>
          <w:ilvl w:val="0"/>
          <w:numId w:val="13"/>
        </w:numPr>
        <w:suppressAutoHyphens/>
        <w:spacing w:before="120" w:after="120" w:line="240" w:lineRule="auto"/>
        <w:jc w:val="both"/>
        <w:rPr>
          <w:rFonts w:eastAsia="Calibri" w:cstheme="minorHAnsi"/>
          <w:lang w:eastAsia="ar-SA"/>
        </w:rPr>
      </w:pPr>
      <w:r w:rsidRPr="007C3795">
        <w:rPr>
          <w:rFonts w:eastAsia="Calibri" w:cstheme="minorHAnsi"/>
          <w:lang w:eastAsia="ar-SA"/>
        </w:rPr>
        <w:t>Wzór Wykazu urządzeń sieciowych, komputerów, tabletów, smartfonów i zewnętrznych nośników danych.</w:t>
      </w:r>
    </w:p>
    <w:p w14:paraId="7FC6253B" w14:textId="77777777" w:rsidR="00EE36FB" w:rsidRPr="007C3795" w:rsidRDefault="00EE36FB" w:rsidP="00EE36FB">
      <w:pPr>
        <w:spacing w:before="120" w:after="120" w:line="240" w:lineRule="auto"/>
        <w:rPr>
          <w:rFonts w:cstheme="minorHAnsi"/>
          <w:sz w:val="28"/>
          <w:szCs w:val="28"/>
        </w:rPr>
      </w:pPr>
    </w:p>
    <w:p w14:paraId="2CC8432A" w14:textId="77777777" w:rsidR="00EE36FB" w:rsidRPr="007C3795" w:rsidRDefault="00EE36FB" w:rsidP="00EE36FB">
      <w:pPr>
        <w:rPr>
          <w:rFonts w:cstheme="minorHAnsi"/>
          <w:sz w:val="20"/>
          <w:szCs w:val="20"/>
          <w:lang w:eastAsia="ar-SA"/>
        </w:rPr>
      </w:pPr>
    </w:p>
    <w:sectPr w:rsidR="00EE36FB" w:rsidRPr="007C3795" w:rsidSect="00706C3F">
      <w:headerReference w:type="default" r:id="rId12"/>
      <w:footerReference w:type="default" r:id="rId13"/>
      <w:pgSz w:w="11906" w:h="16838"/>
      <w:pgMar w:top="1417" w:right="991" w:bottom="1134" w:left="1417" w:header="708" w:footer="0" w:gutter="0"/>
      <w:cols w:space="708"/>
      <w:titlePg/>
      <w:docGrid w:linePitch="600" w:charSpace="36864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8" w:author="Monika Kacprzak" w:date="2026-01-03T19:18:00Z" w:initials="MK">
    <w:p w14:paraId="7F54B695" w14:textId="77777777" w:rsidR="00B10F80" w:rsidRDefault="00B10F80" w:rsidP="00B10F80">
      <w:pPr>
        <w:pStyle w:val="Tekstkomentarza"/>
      </w:pPr>
      <w:r>
        <w:rPr>
          <w:rStyle w:val="Odwoaniedokomentarza"/>
        </w:rPr>
        <w:annotationRef/>
      </w:r>
      <w:r>
        <w:t xml:space="preserve">Wskazany  zakres stanowi </w:t>
      </w:r>
      <w:r>
        <w:rPr>
          <w:b/>
          <w:bCs/>
        </w:rPr>
        <w:t>standardowy model przygotowania komputera służbowego</w:t>
      </w:r>
      <w:r>
        <w:t xml:space="preserve"> z perspektywy bezpieczeństwa danych osobowych. Nie każdy Klub musi stosować wszystkie wskazane rozwiązania w identycznym zakresie (np. VPN czy filtrowanie stron internetowych). Zapisy Instrukcji powinny być </w:t>
      </w:r>
      <w:r>
        <w:rPr>
          <w:b/>
          <w:bCs/>
        </w:rPr>
        <w:t>dostosowane do faktycznie wykorzystywanej infrastruktury informatycznej</w:t>
      </w:r>
      <w:r>
        <w:t xml:space="preserve">, skali działalności Klubu oraz wyników analizy ryzyka, przy zachowaniu zasady adekwatności środków technicznych i organizacyjnych.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F54B6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FE2DAE" w16cex:dateUtc="2026-01-03T1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F54B695" w16cid:durableId="62FE2DA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B1115" w14:textId="77777777" w:rsidR="00A94D41" w:rsidRDefault="00A94D41">
      <w:pPr>
        <w:spacing w:after="0" w:line="240" w:lineRule="auto"/>
      </w:pPr>
      <w:r>
        <w:separator/>
      </w:r>
    </w:p>
  </w:endnote>
  <w:endnote w:type="continuationSeparator" w:id="0">
    <w:p w14:paraId="15862EF1" w14:textId="77777777" w:rsidR="00A94D41" w:rsidRDefault="00A9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624762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7711C7" w14:textId="77777777" w:rsidR="00157E2F" w:rsidRDefault="00157E2F" w:rsidP="00731E9B">
            <w:pPr>
              <w:pStyle w:val="Stopka"/>
              <w:pBdr>
                <w:top w:val="single" w:sz="4" w:space="1" w:color="A6A6A6" w:themeColor="background1" w:themeShade="A6"/>
                <w:left w:val="single" w:sz="4" w:space="4" w:color="A6A6A6" w:themeColor="background1" w:themeShade="A6"/>
                <w:bottom w:val="single" w:sz="4" w:space="1" w:color="A6A6A6" w:themeColor="background1" w:themeShade="A6"/>
                <w:right w:val="single" w:sz="4" w:space="4" w:color="A6A6A6" w:themeColor="background1" w:themeShade="A6"/>
              </w:pBdr>
              <w:jc w:val="center"/>
            </w:pPr>
            <w:r w:rsidRPr="00731E9B">
              <w:rPr>
                <w:i/>
                <w:iCs/>
                <w:sz w:val="20"/>
                <w:szCs w:val="20"/>
              </w:rPr>
              <w:t xml:space="preserve">Strona </w:t>
            </w:r>
            <w:r w:rsidRPr="00731E9B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731E9B">
              <w:rPr>
                <w:bCs/>
                <w:i/>
                <w:iCs/>
                <w:sz w:val="20"/>
                <w:szCs w:val="20"/>
              </w:rPr>
              <w:instrText>PAGE</w:instrText>
            </w:r>
            <w:r w:rsidRPr="00731E9B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731E9B">
              <w:rPr>
                <w:bCs/>
                <w:i/>
                <w:iCs/>
                <w:sz w:val="20"/>
                <w:szCs w:val="20"/>
              </w:rPr>
              <w:t>2</w:t>
            </w:r>
            <w:r w:rsidRPr="00731E9B">
              <w:rPr>
                <w:bCs/>
                <w:i/>
                <w:iCs/>
                <w:sz w:val="20"/>
                <w:szCs w:val="20"/>
              </w:rPr>
              <w:fldChar w:fldCharType="end"/>
            </w:r>
            <w:r w:rsidRPr="00731E9B">
              <w:rPr>
                <w:i/>
                <w:iCs/>
                <w:sz w:val="20"/>
                <w:szCs w:val="20"/>
              </w:rPr>
              <w:t xml:space="preserve"> z </w:t>
            </w:r>
            <w:r w:rsidRPr="00731E9B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731E9B">
              <w:rPr>
                <w:bCs/>
                <w:i/>
                <w:iCs/>
                <w:sz w:val="20"/>
                <w:szCs w:val="20"/>
              </w:rPr>
              <w:instrText>NUMPAGES</w:instrText>
            </w:r>
            <w:r w:rsidRPr="00731E9B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731E9B">
              <w:rPr>
                <w:bCs/>
                <w:i/>
                <w:iCs/>
                <w:sz w:val="20"/>
                <w:szCs w:val="20"/>
              </w:rPr>
              <w:t>2</w:t>
            </w:r>
            <w:r w:rsidRPr="00731E9B">
              <w:rPr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  <w:p w14:paraId="1AE803F8" w14:textId="77777777" w:rsidR="00157E2F" w:rsidRDefault="00157E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A64AD" w14:textId="77777777" w:rsidR="00A94D41" w:rsidRDefault="00A94D41">
      <w:pPr>
        <w:spacing w:after="0" w:line="240" w:lineRule="auto"/>
      </w:pPr>
      <w:r>
        <w:separator/>
      </w:r>
    </w:p>
  </w:footnote>
  <w:footnote w:type="continuationSeparator" w:id="0">
    <w:p w14:paraId="642036F0" w14:textId="77777777" w:rsidR="00A94D41" w:rsidRDefault="00A9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9530" w14:textId="36C3E52A" w:rsidR="00157E2F" w:rsidRDefault="005B3FA5" w:rsidP="00731E9B">
    <w:pPr>
      <w:pStyle w:val="Nagwek"/>
      <w:pBdr>
        <w:top w:val="single" w:sz="4" w:space="1" w:color="A6A6A6" w:themeColor="background1" w:themeShade="A6"/>
        <w:left w:val="single" w:sz="4" w:space="4" w:color="A6A6A6" w:themeColor="background1" w:themeShade="A6"/>
        <w:bottom w:val="single" w:sz="4" w:space="1" w:color="A6A6A6" w:themeColor="background1" w:themeShade="A6"/>
        <w:right w:val="single" w:sz="4" w:space="4" w:color="A6A6A6" w:themeColor="background1" w:themeShade="A6"/>
      </w:pBdr>
      <w:jc w:val="center"/>
    </w:pPr>
    <w:r>
      <w:rPr>
        <w:i/>
        <w:iCs/>
        <w:sz w:val="20"/>
        <w:szCs w:val="20"/>
      </w:rPr>
      <w:t>Instrukcja Zarządzania Systemem Informatycznym</w:t>
    </w:r>
    <w:r w:rsidR="00157E2F" w:rsidRPr="00D0400A">
      <w:rPr>
        <w:i/>
        <w:iCs/>
        <w:sz w:val="20"/>
        <w:szCs w:val="20"/>
      </w:rPr>
      <w:t xml:space="preserve"> </w:t>
    </w:r>
    <w:r w:rsidR="00157E2F" w:rsidRPr="00D0400A">
      <w:rPr>
        <w:i/>
        <w:iCs/>
        <w:sz w:val="20"/>
        <w:szCs w:val="20"/>
        <w:highlight w:val="yellow"/>
      </w:rPr>
      <w:t>nazwa organizacji z dnia 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C7AFD4A"/>
    <w:name w:val="WW8Num1"/>
    <w:lvl w:ilvl="0">
      <w:start w:val="4"/>
      <w:numFmt w:val="decimal"/>
      <w:lvlText w:val="%1."/>
      <w:lvlJc w:val="left"/>
      <w:pPr>
        <w:ind w:left="1288" w:hanging="360"/>
      </w:pPr>
      <w:rPr>
        <w:rFonts w:cs="Calibri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2008" w:hanging="360"/>
      </w:pPr>
      <w:rPr>
        <w:rFonts w:cs="Calibri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568"/>
        </w:tabs>
        <w:ind w:left="27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8"/>
        </w:tabs>
        <w:ind w:left="34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8"/>
        </w:tabs>
        <w:ind w:left="41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8"/>
        </w:tabs>
        <w:ind w:left="48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8"/>
        </w:tabs>
        <w:ind w:left="56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8"/>
        </w:tabs>
        <w:ind w:left="63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8"/>
        </w:tabs>
        <w:ind w:left="7048" w:hanging="18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6B0E74D6"/>
    <w:name w:val="WW8Num3"/>
    <w:lvl w:ilvl="0">
      <w:start w:val="1"/>
      <w:numFmt w:val="lowerRoman"/>
      <w:lvlText w:val="%1."/>
      <w:lvlJc w:val="left"/>
      <w:pPr>
        <w:tabs>
          <w:tab w:val="num" w:pos="0"/>
        </w:tabs>
        <w:ind w:left="1588" w:hanging="172"/>
      </w:pPr>
      <w:rPr>
        <w:rFonts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 w:val="0"/>
        <w:sz w:val="24"/>
        <w:szCs w:val="24"/>
      </w:rPr>
    </w:lvl>
  </w:abstractNum>
  <w:abstractNum w:abstractNumId="4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349"/>
        </w:tabs>
        <w:ind w:left="1069" w:hanging="360"/>
      </w:pPr>
      <w:rPr>
        <w:rFonts w:cs="Calibri" w:hint="default"/>
        <w:bCs/>
        <w:sz w:val="24"/>
        <w:szCs w:val="24"/>
      </w:rPr>
    </w:lvl>
  </w:abstractNum>
  <w:abstractNum w:abstractNumId="5" w15:restartNumberingAfterBreak="0">
    <w:nsid w:val="0000000A"/>
    <w:multiLevelType w:val="multilevel"/>
    <w:tmpl w:val="25268B94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cs="Calibri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cs="Calibri" w:hint="default"/>
        <w:sz w:val="24"/>
        <w:szCs w:val="24"/>
      </w:rPr>
    </w:lvl>
  </w:abstractNum>
  <w:abstractNum w:abstractNumId="7" w15:restartNumberingAfterBreak="0">
    <w:nsid w:val="0000000C"/>
    <w:multiLevelType w:val="singleLevel"/>
    <w:tmpl w:val="0000000C"/>
    <w:name w:val="WW8Num15"/>
    <w:lvl w:ilvl="0">
      <w:start w:val="1"/>
      <w:numFmt w:val="lowerLetter"/>
      <w:lvlText w:val="%1."/>
      <w:lvlJc w:val="left"/>
      <w:pPr>
        <w:tabs>
          <w:tab w:val="num" w:pos="0"/>
        </w:tabs>
        <w:ind w:left="1065" w:hanging="705"/>
      </w:pPr>
      <w:rPr>
        <w:rFonts w:hint="default"/>
      </w:rPr>
    </w:lvl>
  </w:abstractNum>
  <w:abstractNum w:abstractNumId="8" w15:restartNumberingAfterBreak="0">
    <w:nsid w:val="0000000D"/>
    <w:multiLevelType w:val="multilevel"/>
    <w:tmpl w:val="0000000D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E"/>
    <w:multiLevelType w:val="multilevel"/>
    <w:tmpl w:val="D458E5D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hint="default"/>
        <w:b w:val="0"/>
        <w:sz w:val="24"/>
        <w:szCs w:val="24"/>
      </w:rPr>
    </w:lvl>
    <w:lvl w:ilvl="1">
      <w:start w:val="8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hint="default"/>
      </w:rPr>
    </w:lvl>
  </w:abstractNum>
  <w:abstractNum w:abstractNumId="10" w15:restartNumberingAfterBreak="0">
    <w:nsid w:val="0000000F"/>
    <w:multiLevelType w:val="singleLevel"/>
    <w:tmpl w:val="0000000F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MT" w:cs="Calibri" w:hint="default"/>
        <w:sz w:val="24"/>
        <w:szCs w:val="24"/>
      </w:rPr>
    </w:lvl>
  </w:abstractNum>
  <w:abstractNum w:abstractNumId="11" w15:restartNumberingAfterBreak="0">
    <w:nsid w:val="00000013"/>
    <w:multiLevelType w:val="multilevel"/>
    <w:tmpl w:val="5CB061C2"/>
    <w:name w:val="WW8Num26"/>
    <w:lvl w:ilvl="0">
      <w:start w:val="1"/>
      <w:numFmt w:val="decimal"/>
      <w:lvlText w:val="%1."/>
      <w:lvlJc w:val="left"/>
      <w:pPr>
        <w:tabs>
          <w:tab w:val="num" w:pos="714"/>
        </w:tabs>
        <w:ind w:left="1074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14"/>
        </w:tabs>
        <w:ind w:left="1506" w:hanging="432"/>
      </w:pPr>
      <w:rPr>
        <w:b w:val="0"/>
        <w:sz w:val="24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14"/>
        </w:tabs>
        <w:ind w:left="1938" w:hanging="504"/>
      </w:pPr>
    </w:lvl>
    <w:lvl w:ilvl="3">
      <w:start w:val="1"/>
      <w:numFmt w:val="decimal"/>
      <w:lvlText w:val="%1.%2.%3.%4."/>
      <w:lvlJc w:val="left"/>
      <w:pPr>
        <w:tabs>
          <w:tab w:val="num" w:pos="714"/>
        </w:tabs>
        <w:ind w:left="2442" w:hanging="648"/>
      </w:pPr>
    </w:lvl>
    <w:lvl w:ilvl="4">
      <w:start w:val="1"/>
      <w:numFmt w:val="decimal"/>
      <w:lvlText w:val="%1.%2.%3.%4.%5."/>
      <w:lvlJc w:val="left"/>
      <w:pPr>
        <w:tabs>
          <w:tab w:val="num" w:pos="714"/>
        </w:tabs>
        <w:ind w:left="2946" w:hanging="792"/>
      </w:pPr>
    </w:lvl>
    <w:lvl w:ilvl="5">
      <w:start w:val="1"/>
      <w:numFmt w:val="decimal"/>
      <w:lvlText w:val="%1.%2.%3.%4.%5.%6."/>
      <w:lvlJc w:val="left"/>
      <w:pPr>
        <w:tabs>
          <w:tab w:val="num" w:pos="714"/>
        </w:tabs>
        <w:ind w:left="3450" w:hanging="936"/>
      </w:pPr>
    </w:lvl>
    <w:lvl w:ilvl="6">
      <w:start w:val="1"/>
      <w:numFmt w:val="decimal"/>
      <w:lvlText w:val="%1.%2.%3.%4.%5.%6.%7."/>
      <w:lvlJc w:val="left"/>
      <w:pPr>
        <w:tabs>
          <w:tab w:val="num" w:pos="714"/>
        </w:tabs>
        <w:ind w:left="395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14"/>
        </w:tabs>
        <w:ind w:left="445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14"/>
        </w:tabs>
        <w:ind w:left="5034" w:hanging="1440"/>
      </w:pPr>
    </w:lvl>
  </w:abstractNum>
  <w:abstractNum w:abstractNumId="12" w15:restartNumberingAfterBreak="0">
    <w:nsid w:val="00000014"/>
    <w:multiLevelType w:val="singleLevel"/>
    <w:tmpl w:val="00000014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>
        <w:rFonts w:cs="Calibri" w:hint="default"/>
        <w:sz w:val="24"/>
        <w:szCs w:val="24"/>
      </w:rPr>
    </w:lvl>
  </w:abstractNum>
  <w:abstractNum w:abstractNumId="13" w15:restartNumberingAfterBreak="0">
    <w:nsid w:val="00000021"/>
    <w:multiLevelType w:val="multilevel"/>
    <w:tmpl w:val="00000021"/>
    <w:name w:val="WW8Num33"/>
    <w:lvl w:ilvl="0">
      <w:start w:val="1"/>
      <w:numFmt w:val="decimal"/>
      <w:pStyle w:val="BSNumerowanie03"/>
      <w:lvlText w:val="%1)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2E709C4"/>
    <w:multiLevelType w:val="multilevel"/>
    <w:tmpl w:val="1B1A066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sz w:val="28"/>
        <w:szCs w:val="32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ascii="Cambria" w:hAnsi="Cambria" w:cstheme="minorHAnsi"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080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7092446"/>
    <w:multiLevelType w:val="multilevel"/>
    <w:tmpl w:val="C8D8A884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cs="Calibri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6" w15:restartNumberingAfterBreak="0">
    <w:nsid w:val="12AE45FB"/>
    <w:multiLevelType w:val="multilevel"/>
    <w:tmpl w:val="086ECD5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14F81A1C"/>
    <w:multiLevelType w:val="hybridMultilevel"/>
    <w:tmpl w:val="6AB28B6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502504"/>
    <w:multiLevelType w:val="hybridMultilevel"/>
    <w:tmpl w:val="7D9EAFD0"/>
    <w:name w:val="WW8Num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732236"/>
    <w:multiLevelType w:val="multilevel"/>
    <w:tmpl w:val="FA9AA280"/>
    <w:lvl w:ilvl="0">
      <w:start w:val="1"/>
      <w:numFmt w:val="decimal"/>
      <w:lvlText w:val="%1)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EB836A0"/>
    <w:multiLevelType w:val="hybridMultilevel"/>
    <w:tmpl w:val="124C5BA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149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2808E1"/>
    <w:multiLevelType w:val="hybridMultilevel"/>
    <w:tmpl w:val="6E18162A"/>
    <w:lvl w:ilvl="0" w:tplc="04150011">
      <w:start w:val="1"/>
      <w:numFmt w:val="decimal"/>
      <w:lvlText w:val="%1)"/>
      <w:lvlJc w:val="left"/>
      <w:pPr>
        <w:ind w:left="42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9" w:hanging="360"/>
      </w:pPr>
    </w:lvl>
    <w:lvl w:ilvl="2" w:tplc="0415001B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22" w15:restartNumberingAfterBreak="0">
    <w:nsid w:val="44D26FF7"/>
    <w:multiLevelType w:val="multilevel"/>
    <w:tmpl w:val="26CEF748"/>
    <w:lvl w:ilvl="0">
      <w:start w:val="1"/>
      <w:numFmt w:val="decimal"/>
      <w:lvlText w:val="%1."/>
      <w:lvlJc w:val="left"/>
      <w:pPr>
        <w:ind w:left="360" w:hanging="360"/>
      </w:pPr>
      <w:rPr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Nagwek4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EAE2E2E"/>
    <w:multiLevelType w:val="hybridMultilevel"/>
    <w:tmpl w:val="B832E11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5655CB"/>
    <w:multiLevelType w:val="multilevel"/>
    <w:tmpl w:val="21621860"/>
    <w:lvl w:ilvl="0">
      <w:start w:val="1"/>
      <w:numFmt w:val="decimal"/>
      <w:lvlText w:val="%1)"/>
      <w:lvlJc w:val="left"/>
      <w:pPr>
        <w:tabs>
          <w:tab w:val="num" w:pos="-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  <w:rPr>
        <w:rFonts w:cs="Calibri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5" w15:restartNumberingAfterBreak="0">
    <w:nsid w:val="54B315D1"/>
    <w:multiLevelType w:val="hybridMultilevel"/>
    <w:tmpl w:val="331AE2AC"/>
    <w:lvl w:ilvl="0" w:tplc="04150019">
      <w:start w:val="1"/>
      <w:numFmt w:val="lowerLetter"/>
      <w:lvlText w:val="%1."/>
      <w:lvlJc w:val="left"/>
      <w:pPr>
        <w:ind w:left="1044" w:hanging="360"/>
      </w:pPr>
    </w:lvl>
    <w:lvl w:ilvl="1" w:tplc="04150019" w:tentative="1">
      <w:start w:val="1"/>
      <w:numFmt w:val="lowerLetter"/>
      <w:lvlText w:val="%2."/>
      <w:lvlJc w:val="left"/>
      <w:pPr>
        <w:ind w:left="1764" w:hanging="360"/>
      </w:pPr>
    </w:lvl>
    <w:lvl w:ilvl="2" w:tplc="0415001B" w:tentative="1">
      <w:start w:val="1"/>
      <w:numFmt w:val="lowerRoman"/>
      <w:lvlText w:val="%3."/>
      <w:lvlJc w:val="right"/>
      <w:pPr>
        <w:ind w:left="2484" w:hanging="180"/>
      </w:pPr>
    </w:lvl>
    <w:lvl w:ilvl="3" w:tplc="0415000F" w:tentative="1">
      <w:start w:val="1"/>
      <w:numFmt w:val="decimal"/>
      <w:lvlText w:val="%4."/>
      <w:lvlJc w:val="left"/>
      <w:pPr>
        <w:ind w:left="3204" w:hanging="360"/>
      </w:pPr>
    </w:lvl>
    <w:lvl w:ilvl="4" w:tplc="04150019" w:tentative="1">
      <w:start w:val="1"/>
      <w:numFmt w:val="lowerLetter"/>
      <w:lvlText w:val="%5."/>
      <w:lvlJc w:val="left"/>
      <w:pPr>
        <w:ind w:left="3924" w:hanging="360"/>
      </w:pPr>
    </w:lvl>
    <w:lvl w:ilvl="5" w:tplc="0415001B" w:tentative="1">
      <w:start w:val="1"/>
      <w:numFmt w:val="lowerRoman"/>
      <w:lvlText w:val="%6."/>
      <w:lvlJc w:val="right"/>
      <w:pPr>
        <w:ind w:left="4644" w:hanging="180"/>
      </w:pPr>
    </w:lvl>
    <w:lvl w:ilvl="6" w:tplc="0415000F" w:tentative="1">
      <w:start w:val="1"/>
      <w:numFmt w:val="decimal"/>
      <w:lvlText w:val="%7."/>
      <w:lvlJc w:val="left"/>
      <w:pPr>
        <w:ind w:left="5364" w:hanging="360"/>
      </w:pPr>
    </w:lvl>
    <w:lvl w:ilvl="7" w:tplc="04150019" w:tentative="1">
      <w:start w:val="1"/>
      <w:numFmt w:val="lowerLetter"/>
      <w:lvlText w:val="%8."/>
      <w:lvlJc w:val="left"/>
      <w:pPr>
        <w:ind w:left="6084" w:hanging="360"/>
      </w:pPr>
    </w:lvl>
    <w:lvl w:ilvl="8" w:tplc="0415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26" w15:restartNumberingAfterBreak="0">
    <w:nsid w:val="5F465E38"/>
    <w:multiLevelType w:val="multilevel"/>
    <w:tmpl w:val="A96876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Calibri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0BB3F08"/>
    <w:multiLevelType w:val="hybridMultilevel"/>
    <w:tmpl w:val="19CE68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27446C"/>
    <w:multiLevelType w:val="hybridMultilevel"/>
    <w:tmpl w:val="3236B4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501293"/>
    <w:multiLevelType w:val="hybridMultilevel"/>
    <w:tmpl w:val="1DB02C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E245B1"/>
    <w:multiLevelType w:val="hybridMultilevel"/>
    <w:tmpl w:val="B832E11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3467376">
    <w:abstractNumId w:val="22"/>
  </w:num>
  <w:num w:numId="2" w16cid:durableId="286281613">
    <w:abstractNumId w:val="14"/>
  </w:num>
  <w:num w:numId="3" w16cid:durableId="7799528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1831711">
    <w:abstractNumId w:val="26"/>
  </w:num>
  <w:num w:numId="5" w16cid:durableId="2144616451">
    <w:abstractNumId w:val="25"/>
  </w:num>
  <w:num w:numId="6" w16cid:durableId="648556236">
    <w:abstractNumId w:val="19"/>
  </w:num>
  <w:num w:numId="7" w16cid:durableId="1843426726">
    <w:abstractNumId w:val="21"/>
  </w:num>
  <w:num w:numId="8" w16cid:durableId="1680038223">
    <w:abstractNumId w:val="28"/>
  </w:num>
  <w:num w:numId="9" w16cid:durableId="610937742">
    <w:abstractNumId w:val="24"/>
  </w:num>
  <w:num w:numId="10" w16cid:durableId="935598850">
    <w:abstractNumId w:val="15"/>
  </w:num>
  <w:num w:numId="11" w16cid:durableId="2082017647">
    <w:abstractNumId w:val="16"/>
  </w:num>
  <w:num w:numId="12" w16cid:durableId="1129401599">
    <w:abstractNumId w:val="29"/>
  </w:num>
  <w:num w:numId="13" w16cid:durableId="1564827137">
    <w:abstractNumId w:val="27"/>
  </w:num>
  <w:num w:numId="14" w16cid:durableId="84303474">
    <w:abstractNumId w:val="30"/>
  </w:num>
  <w:num w:numId="15" w16cid:durableId="1157069317">
    <w:abstractNumId w:val="23"/>
  </w:num>
  <w:num w:numId="16" w16cid:durableId="127668762">
    <w:abstractNumId w:val="17"/>
  </w:num>
  <w:num w:numId="17" w16cid:durableId="1501850210">
    <w:abstractNumId w:val="2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nika Kacprzak">
    <w15:presenceInfo w15:providerId="AD" w15:userId="S::monika@purequality.onmicrosoft.com::f7ebe8ea-cf5e-4eed-8fcd-ee679afeca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7DF"/>
    <w:rsid w:val="00000AF3"/>
    <w:rsid w:val="00024B37"/>
    <w:rsid w:val="000357DF"/>
    <w:rsid w:val="00045F71"/>
    <w:rsid w:val="000514EB"/>
    <w:rsid w:val="00053718"/>
    <w:rsid w:val="00062A79"/>
    <w:rsid w:val="00070FDD"/>
    <w:rsid w:val="00074A1F"/>
    <w:rsid w:val="000756CF"/>
    <w:rsid w:val="00077416"/>
    <w:rsid w:val="00084100"/>
    <w:rsid w:val="000976BE"/>
    <w:rsid w:val="000C00FE"/>
    <w:rsid w:val="000C08CA"/>
    <w:rsid w:val="000C224F"/>
    <w:rsid w:val="000C69E2"/>
    <w:rsid w:val="000D116E"/>
    <w:rsid w:val="000D318B"/>
    <w:rsid w:val="000E3549"/>
    <w:rsid w:val="000F0885"/>
    <w:rsid w:val="000F0F45"/>
    <w:rsid w:val="000F2E18"/>
    <w:rsid w:val="000F38C5"/>
    <w:rsid w:val="000F7932"/>
    <w:rsid w:val="00107614"/>
    <w:rsid w:val="0011324A"/>
    <w:rsid w:val="001161B4"/>
    <w:rsid w:val="001169E6"/>
    <w:rsid w:val="00125594"/>
    <w:rsid w:val="001367FF"/>
    <w:rsid w:val="00144769"/>
    <w:rsid w:val="001538EF"/>
    <w:rsid w:val="00157E2F"/>
    <w:rsid w:val="001625A0"/>
    <w:rsid w:val="001656A3"/>
    <w:rsid w:val="001905C8"/>
    <w:rsid w:val="00194996"/>
    <w:rsid w:val="001A00F6"/>
    <w:rsid w:val="001A1B2C"/>
    <w:rsid w:val="001B0DE9"/>
    <w:rsid w:val="001C2F76"/>
    <w:rsid w:val="001D1693"/>
    <w:rsid w:val="001D7D18"/>
    <w:rsid w:val="001E2167"/>
    <w:rsid w:val="001E29A8"/>
    <w:rsid w:val="001E459C"/>
    <w:rsid w:val="001E461C"/>
    <w:rsid w:val="002002D4"/>
    <w:rsid w:val="00200FF3"/>
    <w:rsid w:val="00201182"/>
    <w:rsid w:val="00210C10"/>
    <w:rsid w:val="00216B34"/>
    <w:rsid w:val="00216FD6"/>
    <w:rsid w:val="00223051"/>
    <w:rsid w:val="00224659"/>
    <w:rsid w:val="002336F1"/>
    <w:rsid w:val="002358D1"/>
    <w:rsid w:val="002462A8"/>
    <w:rsid w:val="002662CB"/>
    <w:rsid w:val="00272BAF"/>
    <w:rsid w:val="00274AE8"/>
    <w:rsid w:val="002839E3"/>
    <w:rsid w:val="002933B6"/>
    <w:rsid w:val="002971FF"/>
    <w:rsid w:val="002972FA"/>
    <w:rsid w:val="002A334F"/>
    <w:rsid w:val="002B1B8F"/>
    <w:rsid w:val="002B4C6F"/>
    <w:rsid w:val="002C1FCD"/>
    <w:rsid w:val="002E0A48"/>
    <w:rsid w:val="002E486C"/>
    <w:rsid w:val="002F5FF9"/>
    <w:rsid w:val="002F6A72"/>
    <w:rsid w:val="003052D4"/>
    <w:rsid w:val="0031270D"/>
    <w:rsid w:val="0032402E"/>
    <w:rsid w:val="00334406"/>
    <w:rsid w:val="00344B4D"/>
    <w:rsid w:val="00357036"/>
    <w:rsid w:val="0036248B"/>
    <w:rsid w:val="00365C29"/>
    <w:rsid w:val="00373C3E"/>
    <w:rsid w:val="00375B51"/>
    <w:rsid w:val="00392D49"/>
    <w:rsid w:val="003A6A69"/>
    <w:rsid w:val="003B0EE4"/>
    <w:rsid w:val="003C2219"/>
    <w:rsid w:val="003C31FD"/>
    <w:rsid w:val="003D200B"/>
    <w:rsid w:val="003E26C4"/>
    <w:rsid w:val="003E28AA"/>
    <w:rsid w:val="003E5C4D"/>
    <w:rsid w:val="003F39B0"/>
    <w:rsid w:val="00406EF8"/>
    <w:rsid w:val="00410970"/>
    <w:rsid w:val="0044620A"/>
    <w:rsid w:val="00446533"/>
    <w:rsid w:val="00454319"/>
    <w:rsid w:val="00471887"/>
    <w:rsid w:val="00471DA8"/>
    <w:rsid w:val="004729CD"/>
    <w:rsid w:val="00476976"/>
    <w:rsid w:val="004774B1"/>
    <w:rsid w:val="0048358F"/>
    <w:rsid w:val="0048603E"/>
    <w:rsid w:val="00492A96"/>
    <w:rsid w:val="00493010"/>
    <w:rsid w:val="00495E14"/>
    <w:rsid w:val="00495EF0"/>
    <w:rsid w:val="004A5791"/>
    <w:rsid w:val="004B25C1"/>
    <w:rsid w:val="004B415A"/>
    <w:rsid w:val="004C537A"/>
    <w:rsid w:val="004D0CF6"/>
    <w:rsid w:val="004E0EF1"/>
    <w:rsid w:val="004E1946"/>
    <w:rsid w:val="004E4714"/>
    <w:rsid w:val="004E4ADA"/>
    <w:rsid w:val="004F374B"/>
    <w:rsid w:val="005052C9"/>
    <w:rsid w:val="00507514"/>
    <w:rsid w:val="00513365"/>
    <w:rsid w:val="005267B1"/>
    <w:rsid w:val="00536602"/>
    <w:rsid w:val="005507DD"/>
    <w:rsid w:val="005530D6"/>
    <w:rsid w:val="0056555D"/>
    <w:rsid w:val="005731CA"/>
    <w:rsid w:val="0058205A"/>
    <w:rsid w:val="00584B3E"/>
    <w:rsid w:val="00584FFD"/>
    <w:rsid w:val="0058679D"/>
    <w:rsid w:val="00591919"/>
    <w:rsid w:val="00597E72"/>
    <w:rsid w:val="005B2154"/>
    <w:rsid w:val="005B3FA5"/>
    <w:rsid w:val="005B7EF0"/>
    <w:rsid w:val="005D2425"/>
    <w:rsid w:val="005E2E6A"/>
    <w:rsid w:val="005E4A5A"/>
    <w:rsid w:val="005F59F5"/>
    <w:rsid w:val="00602BEF"/>
    <w:rsid w:val="0060377E"/>
    <w:rsid w:val="006039FD"/>
    <w:rsid w:val="00622C65"/>
    <w:rsid w:val="00633172"/>
    <w:rsid w:val="0064017C"/>
    <w:rsid w:val="00644B50"/>
    <w:rsid w:val="006460E1"/>
    <w:rsid w:val="0064714D"/>
    <w:rsid w:val="00647A58"/>
    <w:rsid w:val="006517BB"/>
    <w:rsid w:val="00655FD9"/>
    <w:rsid w:val="00656BF6"/>
    <w:rsid w:val="00661747"/>
    <w:rsid w:val="006723C6"/>
    <w:rsid w:val="00674AF0"/>
    <w:rsid w:val="00682CB4"/>
    <w:rsid w:val="00683FE4"/>
    <w:rsid w:val="00686787"/>
    <w:rsid w:val="00690E6F"/>
    <w:rsid w:val="0069616A"/>
    <w:rsid w:val="00696BD1"/>
    <w:rsid w:val="006A2B4B"/>
    <w:rsid w:val="006A62DA"/>
    <w:rsid w:val="006B1B13"/>
    <w:rsid w:val="006B24F0"/>
    <w:rsid w:val="006B7033"/>
    <w:rsid w:val="006E1FAB"/>
    <w:rsid w:val="006E5863"/>
    <w:rsid w:val="00704E5F"/>
    <w:rsid w:val="00706C3F"/>
    <w:rsid w:val="00712B5F"/>
    <w:rsid w:val="00716726"/>
    <w:rsid w:val="007238C9"/>
    <w:rsid w:val="007238DC"/>
    <w:rsid w:val="00731E9B"/>
    <w:rsid w:val="00751ED8"/>
    <w:rsid w:val="0076323E"/>
    <w:rsid w:val="00763462"/>
    <w:rsid w:val="00774BA0"/>
    <w:rsid w:val="007920D3"/>
    <w:rsid w:val="0079566D"/>
    <w:rsid w:val="00796F62"/>
    <w:rsid w:val="007B289D"/>
    <w:rsid w:val="007B4058"/>
    <w:rsid w:val="007B5077"/>
    <w:rsid w:val="007C3795"/>
    <w:rsid w:val="007C72FC"/>
    <w:rsid w:val="007D096B"/>
    <w:rsid w:val="007D3433"/>
    <w:rsid w:val="007E170C"/>
    <w:rsid w:val="007E78AA"/>
    <w:rsid w:val="007F2044"/>
    <w:rsid w:val="007F5B13"/>
    <w:rsid w:val="007F7C1F"/>
    <w:rsid w:val="008065F0"/>
    <w:rsid w:val="00817020"/>
    <w:rsid w:val="0082462A"/>
    <w:rsid w:val="008339C3"/>
    <w:rsid w:val="00833E93"/>
    <w:rsid w:val="008450AA"/>
    <w:rsid w:val="00846933"/>
    <w:rsid w:val="0086643C"/>
    <w:rsid w:val="00875443"/>
    <w:rsid w:val="00876975"/>
    <w:rsid w:val="00886E55"/>
    <w:rsid w:val="00887E02"/>
    <w:rsid w:val="008A00B0"/>
    <w:rsid w:val="008A061A"/>
    <w:rsid w:val="008A494E"/>
    <w:rsid w:val="008B4402"/>
    <w:rsid w:val="008C0C30"/>
    <w:rsid w:val="008C1B58"/>
    <w:rsid w:val="008C334C"/>
    <w:rsid w:val="008C76A0"/>
    <w:rsid w:val="008D5C3A"/>
    <w:rsid w:val="008D5D13"/>
    <w:rsid w:val="008D7483"/>
    <w:rsid w:val="008E4E1D"/>
    <w:rsid w:val="008F4287"/>
    <w:rsid w:val="00923C25"/>
    <w:rsid w:val="009311A7"/>
    <w:rsid w:val="00932111"/>
    <w:rsid w:val="00937DD9"/>
    <w:rsid w:val="00951489"/>
    <w:rsid w:val="00953CD8"/>
    <w:rsid w:val="00956019"/>
    <w:rsid w:val="0095688C"/>
    <w:rsid w:val="00975DFF"/>
    <w:rsid w:val="00977BFE"/>
    <w:rsid w:val="00985431"/>
    <w:rsid w:val="00993C06"/>
    <w:rsid w:val="009C1570"/>
    <w:rsid w:val="009D3072"/>
    <w:rsid w:val="009D3CE0"/>
    <w:rsid w:val="009E1FA1"/>
    <w:rsid w:val="009E2519"/>
    <w:rsid w:val="009E7734"/>
    <w:rsid w:val="009F39B8"/>
    <w:rsid w:val="00A00B96"/>
    <w:rsid w:val="00A0530D"/>
    <w:rsid w:val="00A06EC2"/>
    <w:rsid w:val="00A17425"/>
    <w:rsid w:val="00A203FE"/>
    <w:rsid w:val="00A24C31"/>
    <w:rsid w:val="00A27179"/>
    <w:rsid w:val="00A271B7"/>
    <w:rsid w:val="00A405E3"/>
    <w:rsid w:val="00A51360"/>
    <w:rsid w:val="00A525B7"/>
    <w:rsid w:val="00A70BB9"/>
    <w:rsid w:val="00A75C70"/>
    <w:rsid w:val="00A80F3D"/>
    <w:rsid w:val="00A83655"/>
    <w:rsid w:val="00A85257"/>
    <w:rsid w:val="00A91FB3"/>
    <w:rsid w:val="00A928AB"/>
    <w:rsid w:val="00A92EB1"/>
    <w:rsid w:val="00A93B78"/>
    <w:rsid w:val="00A94D41"/>
    <w:rsid w:val="00AA55D5"/>
    <w:rsid w:val="00AA62FC"/>
    <w:rsid w:val="00AB1904"/>
    <w:rsid w:val="00AB28EE"/>
    <w:rsid w:val="00AB6A54"/>
    <w:rsid w:val="00AD223E"/>
    <w:rsid w:val="00AD23A9"/>
    <w:rsid w:val="00AD3C3B"/>
    <w:rsid w:val="00AD4543"/>
    <w:rsid w:val="00AD7904"/>
    <w:rsid w:val="00B00BF5"/>
    <w:rsid w:val="00B04F51"/>
    <w:rsid w:val="00B10F80"/>
    <w:rsid w:val="00B233B2"/>
    <w:rsid w:val="00B419FB"/>
    <w:rsid w:val="00B53BA5"/>
    <w:rsid w:val="00B60F5D"/>
    <w:rsid w:val="00B66D2F"/>
    <w:rsid w:val="00B679C5"/>
    <w:rsid w:val="00B71448"/>
    <w:rsid w:val="00B9330B"/>
    <w:rsid w:val="00B957C8"/>
    <w:rsid w:val="00B95926"/>
    <w:rsid w:val="00BA1BD1"/>
    <w:rsid w:val="00BA28F6"/>
    <w:rsid w:val="00BA77FC"/>
    <w:rsid w:val="00BB6E3D"/>
    <w:rsid w:val="00BC6CB4"/>
    <w:rsid w:val="00BD0236"/>
    <w:rsid w:val="00BD4348"/>
    <w:rsid w:val="00BD69C1"/>
    <w:rsid w:val="00BE70FF"/>
    <w:rsid w:val="00BF27D3"/>
    <w:rsid w:val="00BF5BC7"/>
    <w:rsid w:val="00BF75F4"/>
    <w:rsid w:val="00BF7783"/>
    <w:rsid w:val="00C16F4C"/>
    <w:rsid w:val="00C17DDE"/>
    <w:rsid w:val="00C2014F"/>
    <w:rsid w:val="00C310A3"/>
    <w:rsid w:val="00C34FDE"/>
    <w:rsid w:val="00C4021B"/>
    <w:rsid w:val="00C412B4"/>
    <w:rsid w:val="00C617B7"/>
    <w:rsid w:val="00C67BEE"/>
    <w:rsid w:val="00CB2B7E"/>
    <w:rsid w:val="00CB35DF"/>
    <w:rsid w:val="00CB4D28"/>
    <w:rsid w:val="00CC0153"/>
    <w:rsid w:val="00CC3D5D"/>
    <w:rsid w:val="00CC5BDB"/>
    <w:rsid w:val="00CC7173"/>
    <w:rsid w:val="00CD2044"/>
    <w:rsid w:val="00CD4068"/>
    <w:rsid w:val="00CD6946"/>
    <w:rsid w:val="00CD6D40"/>
    <w:rsid w:val="00CE44B6"/>
    <w:rsid w:val="00CE46D8"/>
    <w:rsid w:val="00CE7301"/>
    <w:rsid w:val="00CF25C6"/>
    <w:rsid w:val="00D00ADE"/>
    <w:rsid w:val="00D01395"/>
    <w:rsid w:val="00D04AC5"/>
    <w:rsid w:val="00D175A8"/>
    <w:rsid w:val="00D212F2"/>
    <w:rsid w:val="00D23C76"/>
    <w:rsid w:val="00D40CF3"/>
    <w:rsid w:val="00D50898"/>
    <w:rsid w:val="00D55070"/>
    <w:rsid w:val="00D5687D"/>
    <w:rsid w:val="00D64AF3"/>
    <w:rsid w:val="00D67BFE"/>
    <w:rsid w:val="00D72090"/>
    <w:rsid w:val="00D7343E"/>
    <w:rsid w:val="00D809A3"/>
    <w:rsid w:val="00D82345"/>
    <w:rsid w:val="00D9312C"/>
    <w:rsid w:val="00DB1EA7"/>
    <w:rsid w:val="00DC3359"/>
    <w:rsid w:val="00DC6DEE"/>
    <w:rsid w:val="00DD6E16"/>
    <w:rsid w:val="00DE01F0"/>
    <w:rsid w:val="00DE40D0"/>
    <w:rsid w:val="00DE4805"/>
    <w:rsid w:val="00DE5F71"/>
    <w:rsid w:val="00E0539E"/>
    <w:rsid w:val="00E158A6"/>
    <w:rsid w:val="00E22C3F"/>
    <w:rsid w:val="00E264B4"/>
    <w:rsid w:val="00E3161F"/>
    <w:rsid w:val="00E35007"/>
    <w:rsid w:val="00E416FF"/>
    <w:rsid w:val="00E45E67"/>
    <w:rsid w:val="00E5501C"/>
    <w:rsid w:val="00E6000D"/>
    <w:rsid w:val="00E634BB"/>
    <w:rsid w:val="00E6770E"/>
    <w:rsid w:val="00E712FD"/>
    <w:rsid w:val="00E71F31"/>
    <w:rsid w:val="00E76958"/>
    <w:rsid w:val="00E8028A"/>
    <w:rsid w:val="00E8173F"/>
    <w:rsid w:val="00E9324C"/>
    <w:rsid w:val="00E96DC8"/>
    <w:rsid w:val="00E97074"/>
    <w:rsid w:val="00EB06B3"/>
    <w:rsid w:val="00EB6904"/>
    <w:rsid w:val="00EC098C"/>
    <w:rsid w:val="00EC271A"/>
    <w:rsid w:val="00EC7D65"/>
    <w:rsid w:val="00EE1251"/>
    <w:rsid w:val="00EE36FB"/>
    <w:rsid w:val="00EF4861"/>
    <w:rsid w:val="00EF7FCB"/>
    <w:rsid w:val="00F04842"/>
    <w:rsid w:val="00F071CC"/>
    <w:rsid w:val="00F25A4B"/>
    <w:rsid w:val="00F25EDB"/>
    <w:rsid w:val="00F33110"/>
    <w:rsid w:val="00F352AF"/>
    <w:rsid w:val="00F45A73"/>
    <w:rsid w:val="00F46C79"/>
    <w:rsid w:val="00F529D6"/>
    <w:rsid w:val="00F61204"/>
    <w:rsid w:val="00FA537F"/>
    <w:rsid w:val="00FA53D7"/>
    <w:rsid w:val="00FA778C"/>
    <w:rsid w:val="00FB6ACC"/>
    <w:rsid w:val="00FB7FD5"/>
    <w:rsid w:val="00FC0BB1"/>
    <w:rsid w:val="00FC10B4"/>
    <w:rsid w:val="00FC27CE"/>
    <w:rsid w:val="00FD1337"/>
    <w:rsid w:val="00FD439D"/>
    <w:rsid w:val="00FD6542"/>
    <w:rsid w:val="00FE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7905CF"/>
  <w15:chartTrackingRefBased/>
  <w15:docId w15:val="{36210422-8985-4BEF-ADF0-07696B34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D0CF6"/>
    <w:pPr>
      <w:keepNext/>
      <w:numPr>
        <w:numId w:val="2"/>
      </w:numPr>
      <w:suppressAutoHyphens/>
      <w:spacing w:before="360" w:after="240" w:line="240" w:lineRule="auto"/>
      <w:ind w:left="357" w:hanging="357"/>
      <w:jc w:val="both"/>
      <w:outlineLvl w:val="0"/>
    </w:pPr>
    <w:rPr>
      <w:rFonts w:ascii="Cambria" w:eastAsia="Times New Roman" w:hAnsi="Cambria" w:cs="Cambria"/>
      <w:b/>
      <w:bCs/>
      <w:smallCaps/>
      <w:kern w:val="32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5530D6"/>
    <w:pPr>
      <w:keepNext/>
      <w:numPr>
        <w:ilvl w:val="1"/>
        <w:numId w:val="2"/>
      </w:numPr>
      <w:suppressAutoHyphens/>
      <w:spacing w:before="360" w:after="240" w:line="240" w:lineRule="auto"/>
      <w:ind w:left="720"/>
      <w:jc w:val="both"/>
      <w:outlineLvl w:val="1"/>
    </w:pPr>
    <w:rPr>
      <w:rFonts w:ascii="Cambria" w:eastAsia="Times New Roman" w:hAnsi="Cambria" w:cs="Times New Roman"/>
      <w:b/>
      <w:bCs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0514EB"/>
    <w:pPr>
      <w:keepNext/>
      <w:numPr>
        <w:ilvl w:val="2"/>
        <w:numId w:val="2"/>
      </w:numPr>
      <w:suppressAutoHyphens/>
      <w:spacing w:before="240" w:after="240" w:line="240" w:lineRule="auto"/>
      <w:jc w:val="both"/>
      <w:outlineLvl w:val="2"/>
    </w:pPr>
    <w:rPr>
      <w:rFonts w:ascii="Cambria" w:eastAsia="Times New Roman" w:hAnsi="Cambria" w:cs="Times New Roman"/>
      <w:b/>
      <w:bCs/>
      <w:sz w:val="24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E46D8"/>
    <w:pPr>
      <w:keepNext/>
      <w:numPr>
        <w:ilvl w:val="2"/>
        <w:numId w:val="1"/>
      </w:numPr>
      <w:suppressAutoHyphens/>
      <w:spacing w:before="240" w:after="120" w:line="240" w:lineRule="auto"/>
      <w:outlineLvl w:val="3"/>
    </w:pPr>
    <w:rPr>
      <w:rFonts w:ascii="Cambria" w:eastAsia="Times New Roman" w:hAnsi="Cambria" w:cs="Times New Roman"/>
      <w:b/>
      <w:bCs/>
      <w:sz w:val="24"/>
      <w:szCs w:val="28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E46D8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0CF6"/>
    <w:rPr>
      <w:rFonts w:ascii="Cambria" w:eastAsia="Times New Roman" w:hAnsi="Cambria" w:cs="Cambria"/>
      <w:b/>
      <w:bCs/>
      <w:smallCaps/>
      <w:kern w:val="32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5530D6"/>
    <w:rPr>
      <w:rFonts w:ascii="Cambria" w:eastAsia="Times New Roman" w:hAnsi="Cambria" w:cs="Times New Roman"/>
      <w:b/>
      <w:bCs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0514EB"/>
    <w:rPr>
      <w:rFonts w:ascii="Cambria" w:eastAsia="Times New Roman" w:hAnsi="Cambria" w:cs="Times New Roman"/>
      <w:b/>
      <w:bCs/>
      <w:sz w:val="24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CE46D8"/>
    <w:rPr>
      <w:rFonts w:ascii="Cambria" w:eastAsia="Times New Roman" w:hAnsi="Cambria" w:cs="Times New Roman"/>
      <w:b/>
      <w:bCs/>
      <w:sz w:val="24"/>
      <w:szCs w:val="28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rsid w:val="00CE46D8"/>
    <w:rPr>
      <w:rFonts w:ascii="Cambria" w:eastAsia="Times New Roman" w:hAnsi="Cambria" w:cs="Times New Roman"/>
      <w:i/>
      <w:iCs/>
      <w:color w:val="243F60"/>
    </w:rPr>
  </w:style>
  <w:style w:type="numbering" w:customStyle="1" w:styleId="Bezlisty1">
    <w:name w:val="Bez listy1"/>
    <w:next w:val="Bezlisty"/>
    <w:uiPriority w:val="99"/>
    <w:semiHidden/>
    <w:unhideWhenUsed/>
    <w:rsid w:val="00CE46D8"/>
  </w:style>
  <w:style w:type="character" w:customStyle="1" w:styleId="WW8Num1z0">
    <w:name w:val="WW8Num1z0"/>
    <w:rsid w:val="00CE46D8"/>
    <w:rPr>
      <w:rFonts w:cs="Calibri"/>
      <w:b w:val="0"/>
      <w:sz w:val="24"/>
      <w:szCs w:val="24"/>
    </w:rPr>
  </w:style>
  <w:style w:type="character" w:customStyle="1" w:styleId="WW8Num1z1">
    <w:name w:val="WW8Num1z1"/>
    <w:rsid w:val="00CE46D8"/>
    <w:rPr>
      <w:rFonts w:cs="Calibri"/>
      <w:sz w:val="24"/>
      <w:szCs w:val="24"/>
    </w:rPr>
  </w:style>
  <w:style w:type="character" w:customStyle="1" w:styleId="WW8Num1z2">
    <w:name w:val="WW8Num1z2"/>
    <w:rsid w:val="00CE46D8"/>
  </w:style>
  <w:style w:type="character" w:customStyle="1" w:styleId="WW8Num1z3">
    <w:name w:val="WW8Num1z3"/>
    <w:rsid w:val="00CE46D8"/>
  </w:style>
  <w:style w:type="character" w:customStyle="1" w:styleId="WW8Num1z4">
    <w:name w:val="WW8Num1z4"/>
    <w:rsid w:val="00CE46D8"/>
  </w:style>
  <w:style w:type="character" w:customStyle="1" w:styleId="WW8Num1z5">
    <w:name w:val="WW8Num1z5"/>
    <w:rsid w:val="00CE46D8"/>
  </w:style>
  <w:style w:type="character" w:customStyle="1" w:styleId="WW8Num1z6">
    <w:name w:val="WW8Num1z6"/>
    <w:rsid w:val="00CE46D8"/>
  </w:style>
  <w:style w:type="character" w:customStyle="1" w:styleId="WW8Num1z7">
    <w:name w:val="WW8Num1z7"/>
    <w:rsid w:val="00CE46D8"/>
  </w:style>
  <w:style w:type="character" w:customStyle="1" w:styleId="WW8Num1z8">
    <w:name w:val="WW8Num1z8"/>
    <w:rsid w:val="00CE46D8"/>
  </w:style>
  <w:style w:type="character" w:customStyle="1" w:styleId="WW8Num2z0">
    <w:name w:val="WW8Num2z0"/>
    <w:rsid w:val="00CE46D8"/>
    <w:rPr>
      <w:rFonts w:hint="default"/>
    </w:rPr>
  </w:style>
  <w:style w:type="character" w:customStyle="1" w:styleId="WW8Num2z1">
    <w:name w:val="WW8Num2z1"/>
    <w:rsid w:val="00CE46D8"/>
  </w:style>
  <w:style w:type="character" w:customStyle="1" w:styleId="WW8Num2z2">
    <w:name w:val="WW8Num2z2"/>
    <w:rsid w:val="00CE46D8"/>
  </w:style>
  <w:style w:type="character" w:customStyle="1" w:styleId="WW8Num2z3">
    <w:name w:val="WW8Num2z3"/>
    <w:rsid w:val="00CE46D8"/>
  </w:style>
  <w:style w:type="character" w:customStyle="1" w:styleId="WW8Num2z4">
    <w:name w:val="WW8Num2z4"/>
    <w:rsid w:val="00CE46D8"/>
  </w:style>
  <w:style w:type="character" w:customStyle="1" w:styleId="WW8Num2z5">
    <w:name w:val="WW8Num2z5"/>
    <w:rsid w:val="00CE46D8"/>
  </w:style>
  <w:style w:type="character" w:customStyle="1" w:styleId="WW8Num2z6">
    <w:name w:val="WW8Num2z6"/>
    <w:rsid w:val="00CE46D8"/>
  </w:style>
  <w:style w:type="character" w:customStyle="1" w:styleId="WW8Num2z7">
    <w:name w:val="WW8Num2z7"/>
    <w:rsid w:val="00CE46D8"/>
  </w:style>
  <w:style w:type="character" w:customStyle="1" w:styleId="WW8Num2z8">
    <w:name w:val="WW8Num2z8"/>
    <w:rsid w:val="00CE46D8"/>
  </w:style>
  <w:style w:type="character" w:customStyle="1" w:styleId="WW8Num3z0">
    <w:name w:val="WW8Num3z0"/>
    <w:rsid w:val="00CE46D8"/>
    <w:rPr>
      <w:rFonts w:hint="default"/>
    </w:rPr>
  </w:style>
  <w:style w:type="character" w:customStyle="1" w:styleId="WW8Num3z1">
    <w:name w:val="WW8Num3z1"/>
    <w:rsid w:val="00CE46D8"/>
  </w:style>
  <w:style w:type="character" w:customStyle="1" w:styleId="WW8Num3z2">
    <w:name w:val="WW8Num3z2"/>
    <w:rsid w:val="00CE46D8"/>
  </w:style>
  <w:style w:type="character" w:customStyle="1" w:styleId="WW8Num3z3">
    <w:name w:val="WW8Num3z3"/>
    <w:rsid w:val="00CE46D8"/>
  </w:style>
  <w:style w:type="character" w:customStyle="1" w:styleId="WW8Num3z4">
    <w:name w:val="WW8Num3z4"/>
    <w:rsid w:val="00CE46D8"/>
  </w:style>
  <w:style w:type="character" w:customStyle="1" w:styleId="WW8Num3z5">
    <w:name w:val="WW8Num3z5"/>
    <w:rsid w:val="00CE46D8"/>
  </w:style>
  <w:style w:type="character" w:customStyle="1" w:styleId="WW8Num3z6">
    <w:name w:val="WW8Num3z6"/>
    <w:rsid w:val="00CE46D8"/>
  </w:style>
  <w:style w:type="character" w:customStyle="1" w:styleId="WW8Num3z7">
    <w:name w:val="WW8Num3z7"/>
    <w:rsid w:val="00CE46D8"/>
  </w:style>
  <w:style w:type="character" w:customStyle="1" w:styleId="WW8Num3z8">
    <w:name w:val="WW8Num3z8"/>
    <w:rsid w:val="00CE46D8"/>
  </w:style>
  <w:style w:type="character" w:customStyle="1" w:styleId="WW8Num4z0">
    <w:name w:val="WW8Num4z0"/>
    <w:rsid w:val="00CE46D8"/>
  </w:style>
  <w:style w:type="character" w:customStyle="1" w:styleId="WW8Num4z1">
    <w:name w:val="WW8Num4z1"/>
    <w:rsid w:val="00CE46D8"/>
  </w:style>
  <w:style w:type="character" w:customStyle="1" w:styleId="WW8Num4z2">
    <w:name w:val="WW8Num4z2"/>
    <w:rsid w:val="00CE46D8"/>
  </w:style>
  <w:style w:type="character" w:customStyle="1" w:styleId="WW8Num4z3">
    <w:name w:val="WW8Num4z3"/>
    <w:rsid w:val="00CE46D8"/>
  </w:style>
  <w:style w:type="character" w:customStyle="1" w:styleId="WW8Num4z4">
    <w:name w:val="WW8Num4z4"/>
    <w:rsid w:val="00CE46D8"/>
  </w:style>
  <w:style w:type="character" w:customStyle="1" w:styleId="WW8Num4z5">
    <w:name w:val="WW8Num4z5"/>
    <w:rsid w:val="00CE46D8"/>
  </w:style>
  <w:style w:type="character" w:customStyle="1" w:styleId="WW8Num4z6">
    <w:name w:val="WW8Num4z6"/>
    <w:rsid w:val="00CE46D8"/>
  </w:style>
  <w:style w:type="character" w:customStyle="1" w:styleId="WW8Num4z7">
    <w:name w:val="WW8Num4z7"/>
    <w:rsid w:val="00CE46D8"/>
  </w:style>
  <w:style w:type="character" w:customStyle="1" w:styleId="WW8Num4z8">
    <w:name w:val="WW8Num4z8"/>
    <w:rsid w:val="00CE46D8"/>
  </w:style>
  <w:style w:type="character" w:customStyle="1" w:styleId="WW8Num5z0">
    <w:name w:val="WW8Num5z0"/>
    <w:rsid w:val="00CE46D8"/>
    <w:rPr>
      <w:rFonts w:hint="default"/>
    </w:rPr>
  </w:style>
  <w:style w:type="character" w:customStyle="1" w:styleId="WW8Num5z1">
    <w:name w:val="WW8Num5z1"/>
    <w:rsid w:val="00CE46D8"/>
  </w:style>
  <w:style w:type="character" w:customStyle="1" w:styleId="WW8Num5z2">
    <w:name w:val="WW8Num5z2"/>
    <w:rsid w:val="00CE46D8"/>
  </w:style>
  <w:style w:type="character" w:customStyle="1" w:styleId="WW8Num5z3">
    <w:name w:val="WW8Num5z3"/>
    <w:rsid w:val="00CE46D8"/>
  </w:style>
  <w:style w:type="character" w:customStyle="1" w:styleId="WW8Num5z4">
    <w:name w:val="WW8Num5z4"/>
    <w:rsid w:val="00CE46D8"/>
  </w:style>
  <w:style w:type="character" w:customStyle="1" w:styleId="WW8Num5z5">
    <w:name w:val="WW8Num5z5"/>
    <w:rsid w:val="00CE46D8"/>
  </w:style>
  <w:style w:type="character" w:customStyle="1" w:styleId="WW8Num5z6">
    <w:name w:val="WW8Num5z6"/>
    <w:rsid w:val="00CE46D8"/>
  </w:style>
  <w:style w:type="character" w:customStyle="1" w:styleId="WW8Num5z7">
    <w:name w:val="WW8Num5z7"/>
    <w:rsid w:val="00CE46D8"/>
  </w:style>
  <w:style w:type="character" w:customStyle="1" w:styleId="WW8Num5z8">
    <w:name w:val="WW8Num5z8"/>
    <w:rsid w:val="00CE46D8"/>
  </w:style>
  <w:style w:type="character" w:customStyle="1" w:styleId="WW8Num6z0">
    <w:name w:val="WW8Num6z0"/>
    <w:rsid w:val="00CE46D8"/>
    <w:rPr>
      <w:rFonts w:cs="Calibri" w:hint="default"/>
      <w:b w:val="0"/>
      <w:sz w:val="24"/>
      <w:szCs w:val="24"/>
    </w:rPr>
  </w:style>
  <w:style w:type="character" w:customStyle="1" w:styleId="WW8Num6z1">
    <w:name w:val="WW8Num6z1"/>
    <w:rsid w:val="00CE46D8"/>
  </w:style>
  <w:style w:type="character" w:customStyle="1" w:styleId="WW8Num6z2">
    <w:name w:val="WW8Num6z2"/>
    <w:rsid w:val="00CE46D8"/>
  </w:style>
  <w:style w:type="character" w:customStyle="1" w:styleId="WW8Num6z3">
    <w:name w:val="WW8Num6z3"/>
    <w:rsid w:val="00CE46D8"/>
  </w:style>
  <w:style w:type="character" w:customStyle="1" w:styleId="WW8Num6z4">
    <w:name w:val="WW8Num6z4"/>
    <w:rsid w:val="00CE46D8"/>
  </w:style>
  <w:style w:type="character" w:customStyle="1" w:styleId="WW8Num6z5">
    <w:name w:val="WW8Num6z5"/>
    <w:rsid w:val="00CE46D8"/>
  </w:style>
  <w:style w:type="character" w:customStyle="1" w:styleId="WW8Num6z6">
    <w:name w:val="WW8Num6z6"/>
    <w:rsid w:val="00CE46D8"/>
  </w:style>
  <w:style w:type="character" w:customStyle="1" w:styleId="WW8Num6z7">
    <w:name w:val="WW8Num6z7"/>
    <w:rsid w:val="00CE46D8"/>
  </w:style>
  <w:style w:type="character" w:customStyle="1" w:styleId="WW8Num6z8">
    <w:name w:val="WW8Num6z8"/>
    <w:rsid w:val="00CE46D8"/>
  </w:style>
  <w:style w:type="character" w:customStyle="1" w:styleId="WW8Num7z0">
    <w:name w:val="WW8Num7z0"/>
    <w:rsid w:val="00CE46D8"/>
    <w:rPr>
      <w:rFonts w:cs="Calibri"/>
      <w:b w:val="0"/>
      <w:sz w:val="24"/>
      <w:szCs w:val="24"/>
    </w:rPr>
  </w:style>
  <w:style w:type="character" w:customStyle="1" w:styleId="WW8Num7z1">
    <w:name w:val="WW8Num7z1"/>
    <w:rsid w:val="00CE46D8"/>
    <w:rPr>
      <w:rFonts w:cs="Calibri"/>
      <w:b w:val="0"/>
      <w:sz w:val="24"/>
      <w:szCs w:val="24"/>
    </w:rPr>
  </w:style>
  <w:style w:type="character" w:customStyle="1" w:styleId="WW8Num7z2">
    <w:name w:val="WW8Num7z2"/>
    <w:rsid w:val="00CE46D8"/>
  </w:style>
  <w:style w:type="character" w:customStyle="1" w:styleId="WW8Num7z3">
    <w:name w:val="WW8Num7z3"/>
    <w:rsid w:val="00CE46D8"/>
  </w:style>
  <w:style w:type="character" w:customStyle="1" w:styleId="WW8Num7z4">
    <w:name w:val="WW8Num7z4"/>
    <w:rsid w:val="00CE46D8"/>
  </w:style>
  <w:style w:type="character" w:customStyle="1" w:styleId="WW8Num7z5">
    <w:name w:val="WW8Num7z5"/>
    <w:rsid w:val="00CE46D8"/>
  </w:style>
  <w:style w:type="character" w:customStyle="1" w:styleId="WW8Num7z6">
    <w:name w:val="WW8Num7z6"/>
    <w:rsid w:val="00CE46D8"/>
  </w:style>
  <w:style w:type="character" w:customStyle="1" w:styleId="WW8Num7z7">
    <w:name w:val="WW8Num7z7"/>
    <w:rsid w:val="00CE46D8"/>
  </w:style>
  <w:style w:type="character" w:customStyle="1" w:styleId="WW8Num7z8">
    <w:name w:val="WW8Num7z8"/>
    <w:rsid w:val="00CE46D8"/>
  </w:style>
  <w:style w:type="character" w:customStyle="1" w:styleId="WW8Num8z0">
    <w:name w:val="WW8Num8z0"/>
    <w:rsid w:val="00CE46D8"/>
    <w:rPr>
      <w:b w:val="0"/>
      <w:sz w:val="24"/>
      <w:szCs w:val="24"/>
    </w:rPr>
  </w:style>
  <w:style w:type="character" w:customStyle="1" w:styleId="WW8Num8z1">
    <w:name w:val="WW8Num8z1"/>
    <w:rsid w:val="00CE46D8"/>
  </w:style>
  <w:style w:type="character" w:customStyle="1" w:styleId="WW8Num8z2">
    <w:name w:val="WW8Num8z2"/>
    <w:rsid w:val="00CE46D8"/>
  </w:style>
  <w:style w:type="character" w:customStyle="1" w:styleId="WW8Num8z3">
    <w:name w:val="WW8Num8z3"/>
    <w:rsid w:val="00CE46D8"/>
  </w:style>
  <w:style w:type="character" w:customStyle="1" w:styleId="WW8Num8z4">
    <w:name w:val="WW8Num8z4"/>
    <w:rsid w:val="00CE46D8"/>
  </w:style>
  <w:style w:type="character" w:customStyle="1" w:styleId="WW8Num8z5">
    <w:name w:val="WW8Num8z5"/>
    <w:rsid w:val="00CE46D8"/>
  </w:style>
  <w:style w:type="character" w:customStyle="1" w:styleId="WW8Num8z6">
    <w:name w:val="WW8Num8z6"/>
    <w:rsid w:val="00CE46D8"/>
  </w:style>
  <w:style w:type="character" w:customStyle="1" w:styleId="WW8Num8z7">
    <w:name w:val="WW8Num8z7"/>
    <w:rsid w:val="00CE46D8"/>
  </w:style>
  <w:style w:type="character" w:customStyle="1" w:styleId="WW8Num8z8">
    <w:name w:val="WW8Num8z8"/>
    <w:rsid w:val="00CE46D8"/>
  </w:style>
  <w:style w:type="character" w:customStyle="1" w:styleId="WW8Num9z0">
    <w:name w:val="WW8Num9z0"/>
    <w:rsid w:val="00CE46D8"/>
  </w:style>
  <w:style w:type="character" w:customStyle="1" w:styleId="WW8Num9z1">
    <w:name w:val="WW8Num9z1"/>
    <w:rsid w:val="00CE46D8"/>
  </w:style>
  <w:style w:type="character" w:customStyle="1" w:styleId="WW8Num9z2">
    <w:name w:val="WW8Num9z2"/>
    <w:rsid w:val="00CE46D8"/>
  </w:style>
  <w:style w:type="character" w:customStyle="1" w:styleId="WW8Num9z3">
    <w:name w:val="WW8Num9z3"/>
    <w:rsid w:val="00CE46D8"/>
  </w:style>
  <w:style w:type="character" w:customStyle="1" w:styleId="WW8Num9z4">
    <w:name w:val="WW8Num9z4"/>
    <w:rsid w:val="00CE46D8"/>
  </w:style>
  <w:style w:type="character" w:customStyle="1" w:styleId="WW8Num9z5">
    <w:name w:val="WW8Num9z5"/>
    <w:rsid w:val="00CE46D8"/>
  </w:style>
  <w:style w:type="character" w:customStyle="1" w:styleId="WW8Num9z6">
    <w:name w:val="WW8Num9z6"/>
    <w:rsid w:val="00CE46D8"/>
  </w:style>
  <w:style w:type="character" w:customStyle="1" w:styleId="WW8Num9z7">
    <w:name w:val="WW8Num9z7"/>
    <w:rsid w:val="00CE46D8"/>
  </w:style>
  <w:style w:type="character" w:customStyle="1" w:styleId="WW8Num9z8">
    <w:name w:val="WW8Num9z8"/>
    <w:rsid w:val="00CE46D8"/>
  </w:style>
  <w:style w:type="character" w:customStyle="1" w:styleId="WW8Num10z0">
    <w:name w:val="WW8Num10z0"/>
    <w:rsid w:val="00CE46D8"/>
    <w:rPr>
      <w:sz w:val="24"/>
    </w:rPr>
  </w:style>
  <w:style w:type="character" w:customStyle="1" w:styleId="WW8Num10z1">
    <w:name w:val="WW8Num10z1"/>
    <w:rsid w:val="00CE46D8"/>
  </w:style>
  <w:style w:type="character" w:customStyle="1" w:styleId="WW8Num10z2">
    <w:name w:val="WW8Num10z2"/>
    <w:rsid w:val="00CE46D8"/>
  </w:style>
  <w:style w:type="character" w:customStyle="1" w:styleId="WW8Num10z3">
    <w:name w:val="WW8Num10z3"/>
    <w:rsid w:val="00CE46D8"/>
  </w:style>
  <w:style w:type="character" w:customStyle="1" w:styleId="WW8Num10z4">
    <w:name w:val="WW8Num10z4"/>
    <w:rsid w:val="00CE46D8"/>
  </w:style>
  <w:style w:type="character" w:customStyle="1" w:styleId="WW8Num10z5">
    <w:name w:val="WW8Num10z5"/>
    <w:rsid w:val="00CE46D8"/>
  </w:style>
  <w:style w:type="character" w:customStyle="1" w:styleId="WW8Num10z6">
    <w:name w:val="WW8Num10z6"/>
    <w:rsid w:val="00CE46D8"/>
  </w:style>
  <w:style w:type="character" w:customStyle="1" w:styleId="WW8Num10z7">
    <w:name w:val="WW8Num10z7"/>
    <w:rsid w:val="00CE46D8"/>
  </w:style>
  <w:style w:type="character" w:customStyle="1" w:styleId="WW8Num10z8">
    <w:name w:val="WW8Num10z8"/>
    <w:rsid w:val="00CE46D8"/>
  </w:style>
  <w:style w:type="character" w:customStyle="1" w:styleId="WW8Num11z0">
    <w:name w:val="WW8Num11z0"/>
    <w:rsid w:val="00CE46D8"/>
    <w:rPr>
      <w:rFonts w:cs="Calibri" w:hint="default"/>
      <w:bCs/>
      <w:sz w:val="24"/>
      <w:szCs w:val="24"/>
    </w:rPr>
  </w:style>
  <w:style w:type="character" w:customStyle="1" w:styleId="WW8Num11z1">
    <w:name w:val="WW8Num11z1"/>
    <w:rsid w:val="00CE46D8"/>
  </w:style>
  <w:style w:type="character" w:customStyle="1" w:styleId="WW8Num11z2">
    <w:name w:val="WW8Num11z2"/>
    <w:rsid w:val="00CE46D8"/>
  </w:style>
  <w:style w:type="character" w:customStyle="1" w:styleId="WW8Num11z3">
    <w:name w:val="WW8Num11z3"/>
    <w:rsid w:val="00CE46D8"/>
  </w:style>
  <w:style w:type="character" w:customStyle="1" w:styleId="WW8Num11z4">
    <w:name w:val="WW8Num11z4"/>
    <w:rsid w:val="00CE46D8"/>
  </w:style>
  <w:style w:type="character" w:customStyle="1" w:styleId="WW8Num11z5">
    <w:name w:val="WW8Num11z5"/>
    <w:rsid w:val="00CE46D8"/>
  </w:style>
  <w:style w:type="character" w:customStyle="1" w:styleId="WW8Num11z6">
    <w:name w:val="WW8Num11z6"/>
    <w:rsid w:val="00CE46D8"/>
  </w:style>
  <w:style w:type="character" w:customStyle="1" w:styleId="WW8Num11z7">
    <w:name w:val="WW8Num11z7"/>
    <w:rsid w:val="00CE46D8"/>
  </w:style>
  <w:style w:type="character" w:customStyle="1" w:styleId="WW8Num11z8">
    <w:name w:val="WW8Num11z8"/>
    <w:rsid w:val="00CE46D8"/>
  </w:style>
  <w:style w:type="character" w:customStyle="1" w:styleId="WW8Num12z0">
    <w:name w:val="WW8Num12z0"/>
    <w:rsid w:val="00CE46D8"/>
    <w:rPr>
      <w:rFonts w:cs="Calibri" w:hint="default"/>
      <w:sz w:val="24"/>
      <w:szCs w:val="24"/>
    </w:rPr>
  </w:style>
  <w:style w:type="character" w:customStyle="1" w:styleId="WW8Num12z1">
    <w:name w:val="WW8Num12z1"/>
    <w:rsid w:val="00CE46D8"/>
  </w:style>
  <w:style w:type="character" w:customStyle="1" w:styleId="WW8Num12z2">
    <w:name w:val="WW8Num12z2"/>
    <w:rsid w:val="00CE46D8"/>
  </w:style>
  <w:style w:type="character" w:customStyle="1" w:styleId="WW8Num12z3">
    <w:name w:val="WW8Num12z3"/>
    <w:rsid w:val="00CE46D8"/>
  </w:style>
  <w:style w:type="character" w:customStyle="1" w:styleId="WW8Num12z4">
    <w:name w:val="WW8Num12z4"/>
    <w:rsid w:val="00CE46D8"/>
  </w:style>
  <w:style w:type="character" w:customStyle="1" w:styleId="WW8Num12z5">
    <w:name w:val="WW8Num12z5"/>
    <w:rsid w:val="00CE46D8"/>
  </w:style>
  <w:style w:type="character" w:customStyle="1" w:styleId="WW8Num12z6">
    <w:name w:val="WW8Num12z6"/>
    <w:rsid w:val="00CE46D8"/>
  </w:style>
  <w:style w:type="character" w:customStyle="1" w:styleId="WW8Num12z7">
    <w:name w:val="WW8Num12z7"/>
    <w:rsid w:val="00CE46D8"/>
  </w:style>
  <w:style w:type="character" w:customStyle="1" w:styleId="WW8Num12z8">
    <w:name w:val="WW8Num12z8"/>
    <w:rsid w:val="00CE46D8"/>
  </w:style>
  <w:style w:type="character" w:customStyle="1" w:styleId="WW8Num13z0">
    <w:name w:val="WW8Num13z0"/>
    <w:rsid w:val="00CE46D8"/>
    <w:rPr>
      <w:rFonts w:cs="Calibri" w:hint="default"/>
      <w:sz w:val="24"/>
      <w:szCs w:val="24"/>
    </w:rPr>
  </w:style>
  <w:style w:type="character" w:customStyle="1" w:styleId="WW8Num13z1">
    <w:name w:val="WW8Num13z1"/>
    <w:rsid w:val="00CE46D8"/>
  </w:style>
  <w:style w:type="character" w:customStyle="1" w:styleId="WW8Num13z2">
    <w:name w:val="WW8Num13z2"/>
    <w:rsid w:val="00CE46D8"/>
  </w:style>
  <w:style w:type="character" w:customStyle="1" w:styleId="WW8Num13z3">
    <w:name w:val="WW8Num13z3"/>
    <w:rsid w:val="00CE46D8"/>
  </w:style>
  <w:style w:type="character" w:customStyle="1" w:styleId="WW8Num13z4">
    <w:name w:val="WW8Num13z4"/>
    <w:rsid w:val="00CE46D8"/>
  </w:style>
  <w:style w:type="character" w:customStyle="1" w:styleId="WW8Num13z5">
    <w:name w:val="WW8Num13z5"/>
    <w:rsid w:val="00CE46D8"/>
  </w:style>
  <w:style w:type="character" w:customStyle="1" w:styleId="WW8Num13z6">
    <w:name w:val="WW8Num13z6"/>
    <w:rsid w:val="00CE46D8"/>
  </w:style>
  <w:style w:type="character" w:customStyle="1" w:styleId="WW8Num13z7">
    <w:name w:val="WW8Num13z7"/>
    <w:rsid w:val="00CE46D8"/>
  </w:style>
  <w:style w:type="character" w:customStyle="1" w:styleId="WW8Num13z8">
    <w:name w:val="WW8Num13z8"/>
    <w:rsid w:val="00CE46D8"/>
  </w:style>
  <w:style w:type="character" w:customStyle="1" w:styleId="WW8Num14z0">
    <w:name w:val="WW8Num14z0"/>
    <w:rsid w:val="00CE46D8"/>
  </w:style>
  <w:style w:type="character" w:customStyle="1" w:styleId="WW8Num14z1">
    <w:name w:val="WW8Num14z1"/>
    <w:rsid w:val="00CE46D8"/>
  </w:style>
  <w:style w:type="character" w:customStyle="1" w:styleId="WW8Num14z2">
    <w:name w:val="WW8Num14z2"/>
    <w:rsid w:val="00CE46D8"/>
  </w:style>
  <w:style w:type="character" w:customStyle="1" w:styleId="WW8Num14z3">
    <w:name w:val="WW8Num14z3"/>
    <w:rsid w:val="00CE46D8"/>
  </w:style>
  <w:style w:type="character" w:customStyle="1" w:styleId="WW8Num14z4">
    <w:name w:val="WW8Num14z4"/>
    <w:rsid w:val="00CE46D8"/>
  </w:style>
  <w:style w:type="character" w:customStyle="1" w:styleId="WW8Num14z5">
    <w:name w:val="WW8Num14z5"/>
    <w:rsid w:val="00CE46D8"/>
  </w:style>
  <w:style w:type="character" w:customStyle="1" w:styleId="WW8Num14z6">
    <w:name w:val="WW8Num14z6"/>
    <w:rsid w:val="00CE46D8"/>
  </w:style>
  <w:style w:type="character" w:customStyle="1" w:styleId="WW8Num14z7">
    <w:name w:val="WW8Num14z7"/>
    <w:rsid w:val="00CE46D8"/>
  </w:style>
  <w:style w:type="character" w:customStyle="1" w:styleId="WW8Num14z8">
    <w:name w:val="WW8Num14z8"/>
    <w:rsid w:val="00CE46D8"/>
  </w:style>
  <w:style w:type="character" w:customStyle="1" w:styleId="WW8Num15z0">
    <w:name w:val="WW8Num15z0"/>
    <w:rsid w:val="00CE46D8"/>
    <w:rPr>
      <w:rFonts w:hint="default"/>
    </w:rPr>
  </w:style>
  <w:style w:type="character" w:customStyle="1" w:styleId="WW8Num15z1">
    <w:name w:val="WW8Num15z1"/>
    <w:rsid w:val="00CE46D8"/>
  </w:style>
  <w:style w:type="character" w:customStyle="1" w:styleId="WW8Num15z2">
    <w:name w:val="WW8Num15z2"/>
    <w:rsid w:val="00CE46D8"/>
  </w:style>
  <w:style w:type="character" w:customStyle="1" w:styleId="WW8Num15z3">
    <w:name w:val="WW8Num15z3"/>
    <w:rsid w:val="00CE46D8"/>
  </w:style>
  <w:style w:type="character" w:customStyle="1" w:styleId="WW8Num15z4">
    <w:name w:val="WW8Num15z4"/>
    <w:rsid w:val="00CE46D8"/>
  </w:style>
  <w:style w:type="character" w:customStyle="1" w:styleId="WW8Num15z5">
    <w:name w:val="WW8Num15z5"/>
    <w:rsid w:val="00CE46D8"/>
  </w:style>
  <w:style w:type="character" w:customStyle="1" w:styleId="WW8Num15z6">
    <w:name w:val="WW8Num15z6"/>
    <w:rsid w:val="00CE46D8"/>
  </w:style>
  <w:style w:type="character" w:customStyle="1" w:styleId="WW8Num15z7">
    <w:name w:val="WW8Num15z7"/>
    <w:rsid w:val="00CE46D8"/>
  </w:style>
  <w:style w:type="character" w:customStyle="1" w:styleId="WW8Num15z8">
    <w:name w:val="WW8Num15z8"/>
    <w:rsid w:val="00CE46D8"/>
  </w:style>
  <w:style w:type="character" w:customStyle="1" w:styleId="WW8Num16z0">
    <w:name w:val="WW8Num16z0"/>
    <w:rsid w:val="00CE46D8"/>
    <w:rPr>
      <w:b w:val="0"/>
    </w:rPr>
  </w:style>
  <w:style w:type="character" w:customStyle="1" w:styleId="WW8Num16z2">
    <w:name w:val="WW8Num16z2"/>
    <w:rsid w:val="00CE46D8"/>
  </w:style>
  <w:style w:type="character" w:customStyle="1" w:styleId="WW8Num16z3">
    <w:name w:val="WW8Num16z3"/>
    <w:rsid w:val="00CE46D8"/>
  </w:style>
  <w:style w:type="character" w:customStyle="1" w:styleId="WW8Num16z4">
    <w:name w:val="WW8Num16z4"/>
    <w:rsid w:val="00CE46D8"/>
  </w:style>
  <w:style w:type="character" w:customStyle="1" w:styleId="WW8Num16z5">
    <w:name w:val="WW8Num16z5"/>
    <w:rsid w:val="00CE46D8"/>
  </w:style>
  <w:style w:type="character" w:customStyle="1" w:styleId="WW8Num16z6">
    <w:name w:val="WW8Num16z6"/>
    <w:rsid w:val="00CE46D8"/>
  </w:style>
  <w:style w:type="character" w:customStyle="1" w:styleId="WW8Num16z7">
    <w:name w:val="WW8Num16z7"/>
    <w:rsid w:val="00CE46D8"/>
  </w:style>
  <w:style w:type="character" w:customStyle="1" w:styleId="WW8Num16z8">
    <w:name w:val="WW8Num16z8"/>
    <w:rsid w:val="00CE46D8"/>
  </w:style>
  <w:style w:type="character" w:customStyle="1" w:styleId="WW8Num17z0">
    <w:name w:val="WW8Num17z0"/>
    <w:rsid w:val="00CE46D8"/>
    <w:rPr>
      <w:b w:val="0"/>
    </w:rPr>
  </w:style>
  <w:style w:type="character" w:customStyle="1" w:styleId="WW8Num17z1">
    <w:name w:val="WW8Num17z1"/>
    <w:rsid w:val="00CE46D8"/>
  </w:style>
  <w:style w:type="character" w:customStyle="1" w:styleId="WW8Num17z2">
    <w:name w:val="WW8Num17z2"/>
    <w:rsid w:val="00CE46D8"/>
  </w:style>
  <w:style w:type="character" w:customStyle="1" w:styleId="WW8Num17z3">
    <w:name w:val="WW8Num17z3"/>
    <w:rsid w:val="00CE46D8"/>
  </w:style>
  <w:style w:type="character" w:customStyle="1" w:styleId="WW8Num17z4">
    <w:name w:val="WW8Num17z4"/>
    <w:rsid w:val="00CE46D8"/>
  </w:style>
  <w:style w:type="character" w:customStyle="1" w:styleId="WW8Num17z5">
    <w:name w:val="WW8Num17z5"/>
    <w:rsid w:val="00CE46D8"/>
  </w:style>
  <w:style w:type="character" w:customStyle="1" w:styleId="WW8Num17z6">
    <w:name w:val="WW8Num17z6"/>
    <w:rsid w:val="00CE46D8"/>
  </w:style>
  <w:style w:type="character" w:customStyle="1" w:styleId="WW8Num17z7">
    <w:name w:val="WW8Num17z7"/>
    <w:rsid w:val="00CE46D8"/>
  </w:style>
  <w:style w:type="character" w:customStyle="1" w:styleId="WW8Num17z8">
    <w:name w:val="WW8Num17z8"/>
    <w:rsid w:val="00CE46D8"/>
  </w:style>
  <w:style w:type="character" w:customStyle="1" w:styleId="WW8Num18z0">
    <w:name w:val="WW8Num18z0"/>
    <w:rsid w:val="00CE46D8"/>
    <w:rPr>
      <w:rFonts w:cs="Calibri"/>
      <w:b w:val="0"/>
      <w:sz w:val="24"/>
      <w:szCs w:val="24"/>
    </w:rPr>
  </w:style>
  <w:style w:type="character" w:customStyle="1" w:styleId="WW8Num18z1">
    <w:name w:val="WW8Num18z1"/>
    <w:rsid w:val="00CE46D8"/>
    <w:rPr>
      <w:b w:val="0"/>
    </w:rPr>
  </w:style>
  <w:style w:type="character" w:customStyle="1" w:styleId="WW8Num18z2">
    <w:name w:val="WW8Num18z2"/>
    <w:rsid w:val="00CE46D8"/>
  </w:style>
  <w:style w:type="character" w:customStyle="1" w:styleId="WW8Num18z3">
    <w:name w:val="WW8Num18z3"/>
    <w:rsid w:val="00CE46D8"/>
  </w:style>
  <w:style w:type="character" w:customStyle="1" w:styleId="WW8Num18z4">
    <w:name w:val="WW8Num18z4"/>
    <w:rsid w:val="00CE46D8"/>
  </w:style>
  <w:style w:type="character" w:customStyle="1" w:styleId="WW8Num18z5">
    <w:name w:val="WW8Num18z5"/>
    <w:rsid w:val="00CE46D8"/>
  </w:style>
  <w:style w:type="character" w:customStyle="1" w:styleId="WW8Num18z6">
    <w:name w:val="WW8Num18z6"/>
    <w:rsid w:val="00CE46D8"/>
  </w:style>
  <w:style w:type="character" w:customStyle="1" w:styleId="WW8Num18z7">
    <w:name w:val="WW8Num18z7"/>
    <w:rsid w:val="00CE46D8"/>
  </w:style>
  <w:style w:type="character" w:customStyle="1" w:styleId="WW8Num18z8">
    <w:name w:val="WW8Num18z8"/>
    <w:rsid w:val="00CE46D8"/>
  </w:style>
  <w:style w:type="character" w:customStyle="1" w:styleId="WW8Num19z0">
    <w:name w:val="WW8Num19z0"/>
    <w:rsid w:val="00CE46D8"/>
  </w:style>
  <w:style w:type="character" w:customStyle="1" w:styleId="WW8Num19z1">
    <w:name w:val="WW8Num19z1"/>
    <w:rsid w:val="00CE46D8"/>
    <w:rPr>
      <w:rFonts w:hint="default"/>
    </w:rPr>
  </w:style>
  <w:style w:type="character" w:customStyle="1" w:styleId="WW8Num20z0">
    <w:name w:val="WW8Num20z0"/>
    <w:rsid w:val="00CE46D8"/>
    <w:rPr>
      <w:b w:val="0"/>
    </w:rPr>
  </w:style>
  <w:style w:type="character" w:customStyle="1" w:styleId="WW8Num20z1">
    <w:name w:val="WW8Num20z1"/>
    <w:rsid w:val="00CE46D8"/>
  </w:style>
  <w:style w:type="character" w:customStyle="1" w:styleId="WW8Num20z2">
    <w:name w:val="WW8Num20z2"/>
    <w:rsid w:val="00CE46D8"/>
  </w:style>
  <w:style w:type="character" w:customStyle="1" w:styleId="WW8Num20z3">
    <w:name w:val="WW8Num20z3"/>
    <w:rsid w:val="00CE46D8"/>
  </w:style>
  <w:style w:type="character" w:customStyle="1" w:styleId="WW8Num20z4">
    <w:name w:val="WW8Num20z4"/>
    <w:rsid w:val="00CE46D8"/>
  </w:style>
  <w:style w:type="character" w:customStyle="1" w:styleId="WW8Num20z5">
    <w:name w:val="WW8Num20z5"/>
    <w:rsid w:val="00CE46D8"/>
  </w:style>
  <w:style w:type="character" w:customStyle="1" w:styleId="WW8Num20z6">
    <w:name w:val="WW8Num20z6"/>
    <w:rsid w:val="00CE46D8"/>
  </w:style>
  <w:style w:type="character" w:customStyle="1" w:styleId="WW8Num20z7">
    <w:name w:val="WW8Num20z7"/>
    <w:rsid w:val="00CE46D8"/>
  </w:style>
  <w:style w:type="character" w:customStyle="1" w:styleId="WW8Num20z8">
    <w:name w:val="WW8Num20z8"/>
    <w:rsid w:val="00CE46D8"/>
  </w:style>
  <w:style w:type="character" w:customStyle="1" w:styleId="WW8Num21z0">
    <w:name w:val="WW8Num21z0"/>
    <w:rsid w:val="00CE46D8"/>
    <w:rPr>
      <w:rFonts w:eastAsia="ArialMT" w:cs="Calibri" w:hint="default"/>
      <w:sz w:val="24"/>
      <w:szCs w:val="24"/>
    </w:rPr>
  </w:style>
  <w:style w:type="character" w:customStyle="1" w:styleId="WW8Num21z1">
    <w:name w:val="WW8Num21z1"/>
    <w:rsid w:val="00CE46D8"/>
  </w:style>
  <w:style w:type="character" w:customStyle="1" w:styleId="WW8Num21z2">
    <w:name w:val="WW8Num21z2"/>
    <w:rsid w:val="00CE46D8"/>
  </w:style>
  <w:style w:type="character" w:customStyle="1" w:styleId="WW8Num21z3">
    <w:name w:val="WW8Num21z3"/>
    <w:rsid w:val="00CE46D8"/>
  </w:style>
  <w:style w:type="character" w:customStyle="1" w:styleId="WW8Num21z4">
    <w:name w:val="WW8Num21z4"/>
    <w:rsid w:val="00CE46D8"/>
  </w:style>
  <w:style w:type="character" w:customStyle="1" w:styleId="WW8Num21z5">
    <w:name w:val="WW8Num21z5"/>
    <w:rsid w:val="00CE46D8"/>
  </w:style>
  <w:style w:type="character" w:customStyle="1" w:styleId="WW8Num21z6">
    <w:name w:val="WW8Num21z6"/>
    <w:rsid w:val="00CE46D8"/>
  </w:style>
  <w:style w:type="character" w:customStyle="1" w:styleId="WW8Num21z7">
    <w:name w:val="WW8Num21z7"/>
    <w:rsid w:val="00CE46D8"/>
  </w:style>
  <w:style w:type="character" w:customStyle="1" w:styleId="WW8Num21z8">
    <w:name w:val="WW8Num21z8"/>
    <w:rsid w:val="00CE46D8"/>
  </w:style>
  <w:style w:type="character" w:customStyle="1" w:styleId="WW8Num22z0">
    <w:name w:val="WW8Num22z0"/>
    <w:rsid w:val="00CE46D8"/>
    <w:rPr>
      <w:rFonts w:ascii="Symbol" w:hAnsi="Symbol" w:cs="Symbol" w:hint="default"/>
    </w:rPr>
  </w:style>
  <w:style w:type="character" w:customStyle="1" w:styleId="WW8Num22z1">
    <w:name w:val="WW8Num22z1"/>
    <w:rsid w:val="00CE46D8"/>
    <w:rPr>
      <w:rFonts w:ascii="Courier New" w:hAnsi="Courier New" w:cs="Courier New" w:hint="default"/>
    </w:rPr>
  </w:style>
  <w:style w:type="character" w:customStyle="1" w:styleId="WW8Num22z2">
    <w:name w:val="WW8Num22z2"/>
    <w:rsid w:val="00CE46D8"/>
    <w:rPr>
      <w:rFonts w:ascii="Wingdings" w:hAnsi="Wingdings" w:cs="Wingdings" w:hint="default"/>
    </w:rPr>
  </w:style>
  <w:style w:type="character" w:customStyle="1" w:styleId="WW8Num23z0">
    <w:name w:val="WW8Num23z0"/>
    <w:rsid w:val="00CE46D8"/>
    <w:rPr>
      <w:rFonts w:cs="Calibri"/>
      <w:b w:val="0"/>
      <w:sz w:val="24"/>
      <w:szCs w:val="24"/>
    </w:rPr>
  </w:style>
  <w:style w:type="character" w:customStyle="1" w:styleId="WW8Num23z1">
    <w:name w:val="WW8Num23z1"/>
    <w:rsid w:val="00CE46D8"/>
  </w:style>
  <w:style w:type="character" w:customStyle="1" w:styleId="WW8Num23z2">
    <w:name w:val="WW8Num23z2"/>
    <w:rsid w:val="00CE46D8"/>
  </w:style>
  <w:style w:type="character" w:customStyle="1" w:styleId="WW8Num23z3">
    <w:name w:val="WW8Num23z3"/>
    <w:rsid w:val="00CE46D8"/>
  </w:style>
  <w:style w:type="character" w:customStyle="1" w:styleId="WW8Num23z4">
    <w:name w:val="WW8Num23z4"/>
    <w:rsid w:val="00CE46D8"/>
  </w:style>
  <w:style w:type="character" w:customStyle="1" w:styleId="WW8Num23z5">
    <w:name w:val="WW8Num23z5"/>
    <w:rsid w:val="00CE46D8"/>
  </w:style>
  <w:style w:type="character" w:customStyle="1" w:styleId="WW8Num23z6">
    <w:name w:val="WW8Num23z6"/>
    <w:rsid w:val="00CE46D8"/>
  </w:style>
  <w:style w:type="character" w:customStyle="1" w:styleId="WW8Num23z7">
    <w:name w:val="WW8Num23z7"/>
    <w:rsid w:val="00CE46D8"/>
  </w:style>
  <w:style w:type="character" w:customStyle="1" w:styleId="WW8Num23z8">
    <w:name w:val="WW8Num23z8"/>
    <w:rsid w:val="00CE46D8"/>
  </w:style>
  <w:style w:type="character" w:customStyle="1" w:styleId="WW8Num24z0">
    <w:name w:val="WW8Num24z0"/>
    <w:rsid w:val="00CE46D8"/>
    <w:rPr>
      <w:sz w:val="24"/>
    </w:rPr>
  </w:style>
  <w:style w:type="character" w:customStyle="1" w:styleId="WW8Num24z1">
    <w:name w:val="WW8Num24z1"/>
    <w:rsid w:val="00CE46D8"/>
    <w:rPr>
      <w:sz w:val="24"/>
    </w:rPr>
  </w:style>
  <w:style w:type="character" w:customStyle="1" w:styleId="WW8Num24z2">
    <w:name w:val="WW8Num24z2"/>
    <w:rsid w:val="00CE46D8"/>
  </w:style>
  <w:style w:type="character" w:customStyle="1" w:styleId="WW8Num24z3">
    <w:name w:val="WW8Num24z3"/>
    <w:rsid w:val="00CE46D8"/>
  </w:style>
  <w:style w:type="character" w:customStyle="1" w:styleId="WW8Num24z4">
    <w:name w:val="WW8Num24z4"/>
    <w:rsid w:val="00CE46D8"/>
  </w:style>
  <w:style w:type="character" w:customStyle="1" w:styleId="WW8Num24z5">
    <w:name w:val="WW8Num24z5"/>
    <w:rsid w:val="00CE46D8"/>
  </w:style>
  <w:style w:type="character" w:customStyle="1" w:styleId="WW8Num24z6">
    <w:name w:val="WW8Num24z6"/>
    <w:rsid w:val="00CE46D8"/>
  </w:style>
  <w:style w:type="character" w:customStyle="1" w:styleId="WW8Num24z7">
    <w:name w:val="WW8Num24z7"/>
    <w:rsid w:val="00CE46D8"/>
  </w:style>
  <w:style w:type="character" w:customStyle="1" w:styleId="WW8Num24z8">
    <w:name w:val="WW8Num24z8"/>
    <w:rsid w:val="00CE46D8"/>
  </w:style>
  <w:style w:type="character" w:customStyle="1" w:styleId="WW8Num25z0">
    <w:name w:val="WW8Num25z0"/>
    <w:rsid w:val="00CE46D8"/>
    <w:rPr>
      <w:rFonts w:cs="Calibri"/>
      <w:b w:val="0"/>
      <w:sz w:val="24"/>
      <w:szCs w:val="24"/>
    </w:rPr>
  </w:style>
  <w:style w:type="character" w:customStyle="1" w:styleId="WW8Num25z1">
    <w:name w:val="WW8Num25z1"/>
    <w:rsid w:val="00CE46D8"/>
    <w:rPr>
      <w:rFonts w:cs="Calibri"/>
      <w:b w:val="0"/>
      <w:sz w:val="24"/>
      <w:szCs w:val="24"/>
    </w:rPr>
  </w:style>
  <w:style w:type="character" w:customStyle="1" w:styleId="WW8Num25z2">
    <w:name w:val="WW8Num25z2"/>
    <w:rsid w:val="00CE46D8"/>
  </w:style>
  <w:style w:type="character" w:customStyle="1" w:styleId="WW8Num25z3">
    <w:name w:val="WW8Num25z3"/>
    <w:rsid w:val="00CE46D8"/>
  </w:style>
  <w:style w:type="character" w:customStyle="1" w:styleId="WW8Num25z4">
    <w:name w:val="WW8Num25z4"/>
    <w:rsid w:val="00CE46D8"/>
  </w:style>
  <w:style w:type="character" w:customStyle="1" w:styleId="WW8Num25z5">
    <w:name w:val="WW8Num25z5"/>
    <w:rsid w:val="00CE46D8"/>
  </w:style>
  <w:style w:type="character" w:customStyle="1" w:styleId="WW8Num25z6">
    <w:name w:val="WW8Num25z6"/>
    <w:rsid w:val="00CE46D8"/>
  </w:style>
  <w:style w:type="character" w:customStyle="1" w:styleId="WW8Num25z7">
    <w:name w:val="WW8Num25z7"/>
    <w:rsid w:val="00CE46D8"/>
  </w:style>
  <w:style w:type="character" w:customStyle="1" w:styleId="WW8Num25z8">
    <w:name w:val="WW8Num25z8"/>
    <w:rsid w:val="00CE46D8"/>
  </w:style>
  <w:style w:type="character" w:customStyle="1" w:styleId="WW8Num26z0">
    <w:name w:val="WW8Num26z0"/>
    <w:rsid w:val="00CE46D8"/>
    <w:rPr>
      <w:b w:val="0"/>
      <w:color w:val="auto"/>
      <w:sz w:val="24"/>
      <w:szCs w:val="20"/>
    </w:rPr>
  </w:style>
  <w:style w:type="character" w:customStyle="1" w:styleId="WW8Num26z1">
    <w:name w:val="WW8Num26z1"/>
    <w:rsid w:val="00CE46D8"/>
    <w:rPr>
      <w:sz w:val="24"/>
      <w:szCs w:val="20"/>
    </w:rPr>
  </w:style>
  <w:style w:type="character" w:customStyle="1" w:styleId="WW8Num26z2">
    <w:name w:val="WW8Num26z2"/>
    <w:rsid w:val="00CE46D8"/>
  </w:style>
  <w:style w:type="character" w:customStyle="1" w:styleId="WW8Num26z3">
    <w:name w:val="WW8Num26z3"/>
    <w:rsid w:val="00CE46D8"/>
  </w:style>
  <w:style w:type="character" w:customStyle="1" w:styleId="WW8Num26z4">
    <w:name w:val="WW8Num26z4"/>
    <w:rsid w:val="00CE46D8"/>
  </w:style>
  <w:style w:type="character" w:customStyle="1" w:styleId="WW8Num26z5">
    <w:name w:val="WW8Num26z5"/>
    <w:rsid w:val="00CE46D8"/>
  </w:style>
  <w:style w:type="character" w:customStyle="1" w:styleId="WW8Num26z6">
    <w:name w:val="WW8Num26z6"/>
    <w:rsid w:val="00CE46D8"/>
  </w:style>
  <w:style w:type="character" w:customStyle="1" w:styleId="WW8Num26z7">
    <w:name w:val="WW8Num26z7"/>
    <w:rsid w:val="00CE46D8"/>
  </w:style>
  <w:style w:type="character" w:customStyle="1" w:styleId="WW8Num26z8">
    <w:name w:val="WW8Num26z8"/>
    <w:rsid w:val="00CE46D8"/>
  </w:style>
  <w:style w:type="character" w:customStyle="1" w:styleId="WW8Num27z0">
    <w:name w:val="WW8Num27z0"/>
    <w:rsid w:val="00CE46D8"/>
  </w:style>
  <w:style w:type="character" w:customStyle="1" w:styleId="WW8Num27z1">
    <w:name w:val="WW8Num27z1"/>
    <w:rsid w:val="00CE46D8"/>
  </w:style>
  <w:style w:type="character" w:customStyle="1" w:styleId="WW8Num27z2">
    <w:name w:val="WW8Num27z2"/>
    <w:rsid w:val="00CE46D8"/>
  </w:style>
  <w:style w:type="character" w:customStyle="1" w:styleId="WW8Num27z3">
    <w:name w:val="WW8Num27z3"/>
    <w:rsid w:val="00CE46D8"/>
  </w:style>
  <w:style w:type="character" w:customStyle="1" w:styleId="WW8Num27z4">
    <w:name w:val="WW8Num27z4"/>
    <w:rsid w:val="00CE46D8"/>
  </w:style>
  <w:style w:type="character" w:customStyle="1" w:styleId="WW8Num27z5">
    <w:name w:val="WW8Num27z5"/>
    <w:rsid w:val="00CE46D8"/>
  </w:style>
  <w:style w:type="character" w:customStyle="1" w:styleId="WW8Num27z6">
    <w:name w:val="WW8Num27z6"/>
    <w:rsid w:val="00CE46D8"/>
  </w:style>
  <w:style w:type="character" w:customStyle="1" w:styleId="WW8Num27z7">
    <w:name w:val="WW8Num27z7"/>
    <w:rsid w:val="00CE46D8"/>
  </w:style>
  <w:style w:type="character" w:customStyle="1" w:styleId="WW8Num27z8">
    <w:name w:val="WW8Num27z8"/>
    <w:rsid w:val="00CE46D8"/>
  </w:style>
  <w:style w:type="character" w:customStyle="1" w:styleId="WW8Num28z0">
    <w:name w:val="WW8Num28z0"/>
    <w:rsid w:val="00CE46D8"/>
    <w:rPr>
      <w:rFonts w:cs="Calibri" w:hint="default"/>
      <w:sz w:val="24"/>
      <w:szCs w:val="24"/>
    </w:rPr>
  </w:style>
  <w:style w:type="character" w:customStyle="1" w:styleId="WW8Num28z1">
    <w:name w:val="WW8Num28z1"/>
    <w:rsid w:val="00CE46D8"/>
  </w:style>
  <w:style w:type="character" w:customStyle="1" w:styleId="WW8Num28z2">
    <w:name w:val="WW8Num28z2"/>
    <w:rsid w:val="00CE46D8"/>
  </w:style>
  <w:style w:type="character" w:customStyle="1" w:styleId="WW8Num28z3">
    <w:name w:val="WW8Num28z3"/>
    <w:rsid w:val="00CE46D8"/>
  </w:style>
  <w:style w:type="character" w:customStyle="1" w:styleId="WW8Num28z4">
    <w:name w:val="WW8Num28z4"/>
    <w:rsid w:val="00CE46D8"/>
  </w:style>
  <w:style w:type="character" w:customStyle="1" w:styleId="WW8Num28z5">
    <w:name w:val="WW8Num28z5"/>
    <w:rsid w:val="00CE46D8"/>
  </w:style>
  <w:style w:type="character" w:customStyle="1" w:styleId="WW8Num28z6">
    <w:name w:val="WW8Num28z6"/>
    <w:rsid w:val="00CE46D8"/>
  </w:style>
  <w:style w:type="character" w:customStyle="1" w:styleId="WW8Num28z7">
    <w:name w:val="WW8Num28z7"/>
    <w:rsid w:val="00CE46D8"/>
  </w:style>
  <w:style w:type="character" w:customStyle="1" w:styleId="WW8Num28z8">
    <w:name w:val="WW8Num28z8"/>
    <w:rsid w:val="00CE46D8"/>
  </w:style>
  <w:style w:type="character" w:customStyle="1" w:styleId="Domylnaczcionkaakapitu1">
    <w:name w:val="Domyślna czcionka akapitu1"/>
    <w:rsid w:val="00CE46D8"/>
  </w:style>
  <w:style w:type="character" w:customStyle="1" w:styleId="TekstpodstawowyZnak">
    <w:name w:val="Tekst podstawowy Znak"/>
    <w:uiPriority w:val="99"/>
    <w:rsid w:val="00CE46D8"/>
    <w:rPr>
      <w:rFonts w:ascii="Calibri" w:eastAsia="Calibri" w:hAnsi="Calibri" w:cs="Times New Roman"/>
    </w:rPr>
  </w:style>
  <w:style w:type="character" w:styleId="Hipercze">
    <w:name w:val="Hyperlink"/>
    <w:uiPriority w:val="99"/>
    <w:rsid w:val="00CE46D8"/>
    <w:rPr>
      <w:rFonts w:cs="Times New Roman"/>
      <w:color w:val="0000FF"/>
      <w:u w:val="single"/>
    </w:rPr>
  </w:style>
  <w:style w:type="character" w:customStyle="1" w:styleId="StopkaZnak">
    <w:name w:val="Stopka Znak"/>
    <w:uiPriority w:val="99"/>
    <w:rsid w:val="00CE46D8"/>
    <w:rPr>
      <w:rFonts w:ascii="Calibri" w:eastAsia="Calibri" w:hAnsi="Calibri" w:cs="Times New Roman"/>
    </w:rPr>
  </w:style>
  <w:style w:type="character" w:customStyle="1" w:styleId="NagwekZnak">
    <w:name w:val="Nagłówek Znak"/>
    <w:rsid w:val="00CE46D8"/>
    <w:rPr>
      <w:sz w:val="22"/>
      <w:szCs w:val="22"/>
    </w:rPr>
  </w:style>
  <w:style w:type="character" w:customStyle="1" w:styleId="TekstdymkaZnak">
    <w:name w:val="Tekst dymka Znak"/>
    <w:rsid w:val="00CE46D8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rsid w:val="00CE46D8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1"/>
    <w:uiPriority w:val="99"/>
    <w:rsid w:val="00CE46D8"/>
    <w:pPr>
      <w:suppressAutoHyphens/>
      <w:spacing w:after="120" w:line="240" w:lineRule="auto"/>
    </w:pPr>
    <w:rPr>
      <w:rFonts w:ascii="Calibri" w:eastAsia="Calibri" w:hAnsi="Calibri" w:cs="Times New Roman"/>
      <w:lang w:eastAsia="ar-SA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CE46D8"/>
    <w:rPr>
      <w:rFonts w:ascii="Calibri" w:eastAsia="Calibri" w:hAnsi="Calibri" w:cs="Times New Roman"/>
      <w:lang w:eastAsia="ar-SA"/>
    </w:rPr>
  </w:style>
  <w:style w:type="paragraph" w:styleId="Lista">
    <w:name w:val="List"/>
    <w:basedOn w:val="Tekstpodstawowy"/>
    <w:rsid w:val="00CE46D8"/>
    <w:rPr>
      <w:rFonts w:cs="Mangal"/>
    </w:rPr>
  </w:style>
  <w:style w:type="paragraph" w:customStyle="1" w:styleId="Podpis1">
    <w:name w:val="Podpis1"/>
    <w:basedOn w:val="Normalny"/>
    <w:rsid w:val="00CE46D8"/>
    <w:pPr>
      <w:suppressLineNumbers/>
      <w:suppressAutoHyphens/>
      <w:spacing w:before="120" w:after="120" w:line="240" w:lineRule="auto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E46D8"/>
    <w:pPr>
      <w:suppressLineNumbers/>
      <w:suppressAutoHyphens/>
      <w:spacing w:after="120" w:line="240" w:lineRule="auto"/>
    </w:pPr>
    <w:rPr>
      <w:rFonts w:ascii="Calibri" w:eastAsia="Calibri" w:hAnsi="Calibri" w:cs="Mangal"/>
      <w:lang w:eastAsia="ar-SA"/>
    </w:rPr>
  </w:style>
  <w:style w:type="paragraph" w:customStyle="1" w:styleId="ListParagraph1">
    <w:name w:val="List Paragraph1"/>
    <w:basedOn w:val="Normalny"/>
    <w:rsid w:val="00CE46D8"/>
    <w:pPr>
      <w:suppressAutoHyphens/>
      <w:spacing w:after="120" w:line="240" w:lineRule="auto"/>
      <w:ind w:left="720"/>
    </w:pPr>
    <w:rPr>
      <w:rFonts w:ascii="Calibri" w:eastAsia="Calibri" w:hAnsi="Calibri" w:cs="Times New Roman"/>
      <w:lang w:eastAsia="ar-SA"/>
    </w:rPr>
  </w:style>
  <w:style w:type="paragraph" w:styleId="Stopka">
    <w:name w:val="footer"/>
    <w:basedOn w:val="Normalny"/>
    <w:link w:val="StopkaZnak1"/>
    <w:uiPriority w:val="99"/>
    <w:rsid w:val="00CE46D8"/>
    <w:pPr>
      <w:tabs>
        <w:tab w:val="center" w:pos="4536"/>
        <w:tab w:val="right" w:pos="9072"/>
      </w:tabs>
      <w:suppressAutoHyphens/>
      <w:spacing w:after="120" w:line="240" w:lineRule="auto"/>
    </w:pPr>
    <w:rPr>
      <w:rFonts w:ascii="Calibri" w:eastAsia="Calibri" w:hAnsi="Calibri" w:cs="Times New Roman"/>
      <w:lang w:eastAsia="ar-SA"/>
    </w:rPr>
  </w:style>
  <w:style w:type="character" w:customStyle="1" w:styleId="StopkaZnak1">
    <w:name w:val="Stopka Znak1"/>
    <w:basedOn w:val="Domylnaczcionkaakapitu"/>
    <w:link w:val="Stopka"/>
    <w:rsid w:val="00CE46D8"/>
    <w:rPr>
      <w:rFonts w:ascii="Calibri" w:eastAsia="Calibri" w:hAnsi="Calibri" w:cs="Times New Roman"/>
      <w:lang w:eastAsia="ar-SA"/>
    </w:rPr>
  </w:style>
  <w:style w:type="paragraph" w:styleId="Nagwek">
    <w:name w:val="header"/>
    <w:basedOn w:val="Normalny"/>
    <w:link w:val="NagwekZnak1"/>
    <w:rsid w:val="00CE46D8"/>
    <w:pPr>
      <w:tabs>
        <w:tab w:val="center" w:pos="4536"/>
        <w:tab w:val="right" w:pos="9072"/>
      </w:tabs>
      <w:suppressAutoHyphens/>
      <w:spacing w:after="12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agwekZnak1">
    <w:name w:val="Nagłówek Znak1"/>
    <w:basedOn w:val="Domylnaczcionkaakapitu"/>
    <w:link w:val="Nagwek"/>
    <w:rsid w:val="00CE46D8"/>
    <w:rPr>
      <w:rFonts w:ascii="Calibri" w:eastAsia="Calibri" w:hAnsi="Calibri" w:cs="Times New Roman"/>
      <w:lang w:eastAsia="ar-SA"/>
    </w:rPr>
  </w:style>
  <w:style w:type="paragraph" w:styleId="Tekstdymka">
    <w:name w:val="Balloon Text"/>
    <w:basedOn w:val="Normalny"/>
    <w:link w:val="TekstdymkaZnak1"/>
    <w:rsid w:val="00CE46D8"/>
    <w:pPr>
      <w:suppressAutoHyphens/>
      <w:spacing w:after="0" w:line="240" w:lineRule="auto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TekstdymkaZnak1">
    <w:name w:val="Tekst dymka Znak1"/>
    <w:basedOn w:val="Domylnaczcionkaakapitu"/>
    <w:link w:val="Tekstdymka"/>
    <w:rsid w:val="00CE46D8"/>
    <w:rPr>
      <w:rFonts w:ascii="Tahoma" w:eastAsia="Calibri" w:hAnsi="Tahoma" w:cs="Tahoma"/>
      <w:sz w:val="16"/>
      <w:szCs w:val="16"/>
      <w:lang w:eastAsia="ar-SA"/>
    </w:rPr>
  </w:style>
  <w:style w:type="paragraph" w:customStyle="1" w:styleId="Zawartoramki">
    <w:name w:val="Zawartość ramki"/>
    <w:basedOn w:val="Tekstpodstawowy"/>
    <w:rsid w:val="00CE46D8"/>
  </w:style>
  <w:style w:type="table" w:styleId="Tabela-Siatka">
    <w:name w:val="Table Grid"/>
    <w:basedOn w:val="Standardowy"/>
    <w:uiPriority w:val="39"/>
    <w:rsid w:val="00CE46D8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ecieniowanie1akcent5">
    <w:name w:val="Medium Shading 1 Accent 5"/>
    <w:basedOn w:val="Standardowy"/>
    <w:uiPriority w:val="63"/>
    <w:rsid w:val="00CE4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Jasnalistaakcent4">
    <w:name w:val="Light List Accent 4"/>
    <w:basedOn w:val="Standardowy"/>
    <w:uiPriority w:val="61"/>
    <w:rsid w:val="00CE4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paragraph" w:styleId="Tekstpodstawowy3">
    <w:name w:val="Body Text 3"/>
    <w:basedOn w:val="Normalny"/>
    <w:link w:val="Tekstpodstawowy3Znak"/>
    <w:uiPriority w:val="99"/>
    <w:unhideWhenUsed/>
    <w:rsid w:val="00CE46D8"/>
    <w:pPr>
      <w:spacing w:after="120" w:line="240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46D8"/>
    <w:rPr>
      <w:rFonts w:ascii="Calibri" w:eastAsia="Calibri" w:hAnsi="Calibri" w:cs="Times New Roman"/>
      <w:sz w:val="16"/>
      <w:szCs w:val="16"/>
    </w:rPr>
  </w:style>
  <w:style w:type="character" w:customStyle="1" w:styleId="h2">
    <w:name w:val="h2"/>
    <w:basedOn w:val="Domylnaczcionkaakapitu"/>
    <w:rsid w:val="00CE46D8"/>
  </w:style>
  <w:style w:type="character" w:customStyle="1" w:styleId="st">
    <w:name w:val="st"/>
    <w:basedOn w:val="Domylnaczcionkaakapitu"/>
    <w:rsid w:val="00CE46D8"/>
  </w:style>
  <w:style w:type="character" w:styleId="Odwoaniedokomentarza">
    <w:name w:val="annotation reference"/>
    <w:uiPriority w:val="99"/>
    <w:semiHidden/>
    <w:qFormat/>
    <w:rsid w:val="00CE4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CE46D8"/>
    <w:pPr>
      <w:suppressAutoHyphens/>
      <w:spacing w:after="120" w:line="240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E46D8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CE4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E46D8"/>
    <w:rPr>
      <w:rFonts w:ascii="Calibri" w:eastAsia="Calibri" w:hAnsi="Calibri" w:cs="Times New Roman"/>
      <w:b/>
      <w:bCs/>
      <w:sz w:val="20"/>
      <w:szCs w:val="20"/>
      <w:lang w:eastAsia="ar-SA"/>
    </w:rPr>
  </w:style>
  <w:style w:type="paragraph" w:customStyle="1" w:styleId="celp">
    <w:name w:val="cel_p"/>
    <w:basedOn w:val="Normalny"/>
    <w:rsid w:val="00CE4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CE4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E46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CE46D8"/>
    <w:rPr>
      <w:i/>
      <w:iCs/>
    </w:rPr>
  </w:style>
  <w:style w:type="paragraph" w:customStyle="1" w:styleId="NormalnyWeb3">
    <w:name w:val="Normalny (Web)3"/>
    <w:basedOn w:val="Normalny"/>
    <w:rsid w:val="00CE46D8"/>
    <w:pPr>
      <w:suppressAutoHyphens/>
      <w:spacing w:before="28" w:after="28" w:line="100" w:lineRule="atLeast"/>
    </w:pPr>
    <w:rPr>
      <w:rFonts w:ascii="Times New Roman" w:eastAsia="Lucida Sans Unicode" w:hAnsi="Times New Roman" w:cs="Times New Roman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CE46D8"/>
    <w:pPr>
      <w:suppressAutoHyphens/>
      <w:spacing w:after="120" w:line="240" w:lineRule="auto"/>
      <w:ind w:left="720"/>
      <w:contextualSpacing/>
    </w:pPr>
    <w:rPr>
      <w:rFonts w:ascii="Calibri" w:eastAsia="Calibri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E46D8"/>
    <w:pPr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46D8"/>
    <w:rPr>
      <w:rFonts w:ascii="Calibri" w:eastAsia="Calibri" w:hAnsi="Calibri" w:cs="Times New Roman"/>
      <w:sz w:val="24"/>
      <w:szCs w:val="24"/>
      <w:lang w:eastAsia="ar-SA"/>
    </w:rPr>
  </w:style>
  <w:style w:type="character" w:styleId="Odwoanieprzypisukocowego">
    <w:name w:val="endnote reference"/>
    <w:basedOn w:val="Domylnaczcionkaakapitu"/>
    <w:uiPriority w:val="99"/>
    <w:unhideWhenUsed/>
    <w:rsid w:val="00CE46D8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E46D8"/>
    <w:rPr>
      <w:b/>
      <w:bCs/>
    </w:rPr>
  </w:style>
  <w:style w:type="paragraph" w:styleId="Poprawka">
    <w:name w:val="Revision"/>
    <w:hidden/>
    <w:uiPriority w:val="99"/>
    <w:semiHidden/>
    <w:rsid w:val="00CE46D8"/>
    <w:pPr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CE46D8"/>
    <w:pPr>
      <w:keepLines/>
      <w:numPr>
        <w:numId w:val="0"/>
      </w:numPr>
      <w:suppressAutoHyphens w:val="0"/>
      <w:spacing w:after="0" w:line="259" w:lineRule="auto"/>
      <w:outlineLvl w:val="9"/>
    </w:pPr>
    <w:rPr>
      <w:rFonts w:cs="Times New Roman"/>
      <w:b w:val="0"/>
      <w:bCs w:val="0"/>
      <w:color w:val="365F91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6C3F"/>
    <w:pPr>
      <w:tabs>
        <w:tab w:val="left" w:pos="440"/>
        <w:tab w:val="right" w:leader="dot" w:pos="9498"/>
      </w:tabs>
      <w:suppressAutoHyphens/>
      <w:spacing w:after="100" w:line="240" w:lineRule="auto"/>
    </w:pPr>
    <w:rPr>
      <w:rFonts w:ascii="Calibri" w:eastAsia="Calibri" w:hAnsi="Calibri" w:cs="Times New Roman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CE46D8"/>
    <w:pPr>
      <w:suppressAutoHyphens/>
      <w:spacing w:after="100" w:line="240" w:lineRule="auto"/>
      <w:ind w:left="220"/>
    </w:pPr>
    <w:rPr>
      <w:rFonts w:ascii="Calibri" w:eastAsia="Calibri" w:hAnsi="Calibri" w:cs="Times New Roman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3E26C4"/>
    <w:pPr>
      <w:spacing w:after="100"/>
      <w:ind w:left="440"/>
    </w:pPr>
  </w:style>
  <w:style w:type="paragraph" w:customStyle="1" w:styleId="BSNumerowanie03">
    <w:name w:val="BS Numerowanie 03"/>
    <w:basedOn w:val="Normalny"/>
    <w:rsid w:val="00796F62"/>
    <w:pPr>
      <w:numPr>
        <w:numId w:val="3"/>
      </w:numPr>
      <w:suppressAutoHyphens/>
      <w:spacing w:before="120" w:after="0" w:line="240" w:lineRule="auto"/>
      <w:jc w:val="both"/>
    </w:pPr>
    <w:rPr>
      <w:rFonts w:ascii="Calibri" w:eastAsia="Times New Roman" w:hAnsi="Calibri" w:cs="Calibri"/>
      <w:sz w:val="20"/>
      <w:szCs w:val="24"/>
      <w:lang w:eastAsia="zh-CN"/>
    </w:rPr>
  </w:style>
  <w:style w:type="paragraph" w:customStyle="1" w:styleId="punktacja1">
    <w:name w:val="punktacja1)"/>
    <w:basedOn w:val="Normalny"/>
    <w:rsid w:val="00796F62"/>
    <w:pPr>
      <w:widowControl w:val="0"/>
      <w:suppressAutoHyphens/>
      <w:spacing w:before="120" w:after="120" w:line="240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table" w:customStyle="1" w:styleId="Tabela-Siatka1">
    <w:name w:val="Tabela - Siatka1"/>
    <w:basedOn w:val="Standardowy"/>
    <w:next w:val="Tabela-Siatka"/>
    <w:uiPriority w:val="39"/>
    <w:rsid w:val="006A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6A2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1akcent21">
    <w:name w:val="Średnia siatka 1 — akcent 21"/>
    <w:basedOn w:val="Normalny"/>
    <w:qFormat/>
    <w:rsid w:val="00DE4805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styleId="Bezodstpw">
    <w:name w:val="No Spacing"/>
    <w:uiPriority w:val="1"/>
    <w:qFormat/>
    <w:rsid w:val="008D5D1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40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403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3167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56EB5-E407-42AF-A60E-803BA77B0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2068</TotalTime>
  <Pages>1</Pages>
  <Words>2666</Words>
  <Characters>15996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Kacprzak; Radosław Szczerski</dc:creator>
  <cp:keywords/>
  <dc:description/>
  <cp:lastModifiedBy>Monika Kacprzak</cp:lastModifiedBy>
  <cp:revision>66</cp:revision>
  <dcterms:created xsi:type="dcterms:W3CDTF">2019-01-24T11:28:00Z</dcterms:created>
  <dcterms:modified xsi:type="dcterms:W3CDTF">2026-01-08T09:49:00Z</dcterms:modified>
</cp:coreProperties>
</file>